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C69" w:rsidRPr="00326E9C" w:rsidRDefault="007E0C69" w:rsidP="005600AA">
      <w:pPr>
        <w:pStyle w:val="a3"/>
        <w:contextualSpacing/>
        <w:rPr>
          <w:rFonts w:ascii="Times New Roman" w:hAnsi="Times New Roman"/>
          <w:caps/>
          <w:sz w:val="28"/>
          <w:szCs w:val="28"/>
        </w:rPr>
      </w:pPr>
      <w:r w:rsidRPr="00326E9C">
        <w:rPr>
          <w:rFonts w:ascii="Times New Roman" w:hAnsi="Times New Roman"/>
          <w:caps/>
          <w:sz w:val="28"/>
          <w:szCs w:val="28"/>
        </w:rPr>
        <w:t>УДК 902.699 745/749 7.04</w:t>
      </w:r>
    </w:p>
    <w:p w:rsidR="002D674B" w:rsidRPr="00326E9C" w:rsidRDefault="002D674B" w:rsidP="005600AA">
      <w:pPr>
        <w:pStyle w:val="a3"/>
        <w:contextualSpacing/>
        <w:rPr>
          <w:rFonts w:ascii="Times New Roman" w:hAnsi="Times New Roman"/>
          <w:b/>
          <w:caps/>
          <w:sz w:val="28"/>
          <w:szCs w:val="28"/>
        </w:rPr>
      </w:pPr>
    </w:p>
    <w:p w:rsidR="002D674B" w:rsidRPr="00326E9C" w:rsidRDefault="009E4083" w:rsidP="005600AA">
      <w:pPr>
        <w:pStyle w:val="a3"/>
        <w:contextualSpacing/>
        <w:jc w:val="center"/>
        <w:rPr>
          <w:rFonts w:ascii="Times New Roman" w:hAnsi="Times New Roman"/>
          <w:b/>
          <w:sz w:val="28"/>
          <w:szCs w:val="28"/>
        </w:rPr>
      </w:pPr>
      <w:r w:rsidRPr="00326E9C">
        <w:rPr>
          <w:rFonts w:ascii="Times New Roman" w:hAnsi="Times New Roman"/>
          <w:b/>
          <w:sz w:val="28"/>
          <w:szCs w:val="28"/>
        </w:rPr>
        <w:t>Л. Н. </w:t>
      </w:r>
      <w:r w:rsidR="002D674B" w:rsidRPr="00326E9C">
        <w:rPr>
          <w:rFonts w:ascii="Times New Roman" w:hAnsi="Times New Roman"/>
          <w:b/>
          <w:sz w:val="28"/>
          <w:szCs w:val="28"/>
        </w:rPr>
        <w:t>Донина</w:t>
      </w:r>
      <w:r w:rsidRPr="00326E9C">
        <w:rPr>
          <w:rFonts w:ascii="Times New Roman" w:hAnsi="Times New Roman"/>
          <w:b/>
          <w:sz w:val="28"/>
          <w:szCs w:val="28"/>
        </w:rPr>
        <w:t>,</w:t>
      </w:r>
      <w:r w:rsidR="002D674B" w:rsidRPr="00326E9C">
        <w:rPr>
          <w:rFonts w:ascii="Times New Roman" w:hAnsi="Times New Roman"/>
          <w:b/>
          <w:sz w:val="28"/>
          <w:szCs w:val="28"/>
        </w:rPr>
        <w:t xml:space="preserve"> </w:t>
      </w:r>
      <w:r w:rsidRPr="00326E9C">
        <w:rPr>
          <w:rFonts w:ascii="Times New Roman" w:hAnsi="Times New Roman"/>
          <w:b/>
          <w:sz w:val="28"/>
          <w:szCs w:val="28"/>
        </w:rPr>
        <w:t xml:space="preserve">С. В. Суслова </w:t>
      </w:r>
    </w:p>
    <w:p w:rsidR="009E4083" w:rsidRPr="00326E9C" w:rsidRDefault="009E4083" w:rsidP="005600AA">
      <w:pPr>
        <w:pStyle w:val="a3"/>
        <w:contextualSpacing/>
        <w:jc w:val="center"/>
        <w:rPr>
          <w:rFonts w:ascii="Times New Roman" w:hAnsi="Times New Roman"/>
          <w:i/>
          <w:sz w:val="28"/>
          <w:szCs w:val="28"/>
        </w:rPr>
      </w:pPr>
      <w:r w:rsidRPr="00326E9C">
        <w:rPr>
          <w:rFonts w:ascii="Times New Roman" w:hAnsi="Times New Roman"/>
          <w:i/>
          <w:sz w:val="28"/>
          <w:szCs w:val="28"/>
        </w:rPr>
        <w:t xml:space="preserve">Россия, Республика Татарстан, Казань </w:t>
      </w:r>
    </w:p>
    <w:p w:rsidR="00F25B5D" w:rsidRPr="00326E9C" w:rsidRDefault="003C32F4" w:rsidP="00326E9C">
      <w:pPr>
        <w:pStyle w:val="a3"/>
        <w:contextualSpacing/>
        <w:jc w:val="center"/>
        <w:rPr>
          <w:rFonts w:ascii="Times New Roman" w:hAnsi="Times New Roman"/>
          <w:i/>
          <w:sz w:val="28"/>
          <w:szCs w:val="28"/>
        </w:rPr>
      </w:pPr>
      <w:r w:rsidRPr="00326E9C">
        <w:rPr>
          <w:rFonts w:ascii="Times New Roman" w:hAnsi="Times New Roman"/>
          <w:i/>
          <w:sz w:val="28"/>
          <w:szCs w:val="28"/>
        </w:rPr>
        <w:t>Институт истории им. Ш. Марджани АН РТ</w:t>
      </w:r>
      <w:r w:rsidR="00F2189D" w:rsidRPr="00326E9C">
        <w:rPr>
          <w:rFonts w:ascii="Times New Roman" w:hAnsi="Times New Roman"/>
          <w:i/>
          <w:sz w:val="28"/>
          <w:szCs w:val="28"/>
        </w:rPr>
        <w:t xml:space="preserve"> (Казань)</w:t>
      </w:r>
    </w:p>
    <w:p w:rsidR="00F25B5D" w:rsidRPr="00326E9C" w:rsidRDefault="00F25B5D" w:rsidP="005600AA">
      <w:pPr>
        <w:spacing w:after="0" w:line="240" w:lineRule="auto"/>
        <w:contextualSpacing/>
        <w:jc w:val="center"/>
        <w:rPr>
          <w:rFonts w:ascii="Times New Roman" w:hAnsi="Times New Roman"/>
          <w:b/>
          <w:caps/>
          <w:sz w:val="28"/>
          <w:szCs w:val="28"/>
        </w:rPr>
      </w:pPr>
      <w:r w:rsidRPr="00326E9C">
        <w:rPr>
          <w:rFonts w:ascii="Times New Roman" w:hAnsi="Times New Roman"/>
          <w:b/>
          <w:caps/>
          <w:sz w:val="28"/>
          <w:szCs w:val="28"/>
        </w:rPr>
        <w:t>диахронный этноархеологический анализ</w:t>
      </w:r>
    </w:p>
    <w:p w:rsidR="00F25B5D" w:rsidRPr="00326E9C" w:rsidRDefault="00F25B5D" w:rsidP="005600AA">
      <w:pPr>
        <w:spacing w:after="0" w:line="240" w:lineRule="auto"/>
        <w:contextualSpacing/>
        <w:jc w:val="center"/>
        <w:rPr>
          <w:rFonts w:ascii="Times New Roman" w:hAnsi="Times New Roman"/>
          <w:b/>
          <w:caps/>
          <w:sz w:val="28"/>
          <w:szCs w:val="28"/>
        </w:rPr>
      </w:pPr>
      <w:r w:rsidRPr="00326E9C">
        <w:rPr>
          <w:rFonts w:ascii="Times New Roman" w:hAnsi="Times New Roman"/>
          <w:b/>
          <w:caps/>
          <w:sz w:val="28"/>
          <w:szCs w:val="28"/>
        </w:rPr>
        <w:t xml:space="preserve"> казанской филиграни: </w:t>
      </w:r>
      <w:r w:rsidR="00A15CEB">
        <w:rPr>
          <w:rFonts w:ascii="Times New Roman" w:hAnsi="Times New Roman"/>
          <w:b/>
          <w:caps/>
          <w:sz w:val="28"/>
          <w:szCs w:val="28"/>
        </w:rPr>
        <w:t>на примере «</w:t>
      </w:r>
      <w:r w:rsidRPr="00326E9C">
        <w:rPr>
          <w:rFonts w:ascii="Times New Roman" w:hAnsi="Times New Roman"/>
          <w:b/>
          <w:caps/>
          <w:sz w:val="28"/>
          <w:szCs w:val="28"/>
        </w:rPr>
        <w:t>Татар сыргасы</w:t>
      </w:r>
      <w:r w:rsidR="00A15CEB">
        <w:rPr>
          <w:rFonts w:ascii="Times New Roman" w:hAnsi="Times New Roman"/>
          <w:b/>
          <w:caps/>
          <w:sz w:val="28"/>
          <w:szCs w:val="28"/>
        </w:rPr>
        <w:t>»</w:t>
      </w:r>
    </w:p>
    <w:p w:rsidR="000766CB" w:rsidRPr="00326E9C" w:rsidRDefault="000766CB" w:rsidP="005600AA">
      <w:pPr>
        <w:spacing w:after="0" w:line="240" w:lineRule="auto"/>
        <w:ind w:firstLine="567"/>
        <w:contextualSpacing/>
        <w:jc w:val="both"/>
        <w:rPr>
          <w:rFonts w:ascii="Times New Roman" w:hAnsi="Times New Roman"/>
          <w:i/>
          <w:sz w:val="28"/>
          <w:szCs w:val="28"/>
        </w:rPr>
      </w:pPr>
    </w:p>
    <w:p w:rsidR="00312402" w:rsidRPr="00326E9C" w:rsidRDefault="0029493E" w:rsidP="005600AA">
      <w:pPr>
        <w:spacing w:after="0" w:line="240" w:lineRule="auto"/>
        <w:ind w:firstLine="567"/>
        <w:contextualSpacing/>
        <w:jc w:val="both"/>
        <w:rPr>
          <w:rFonts w:ascii="Times New Roman" w:hAnsi="Times New Roman"/>
          <w:sz w:val="28"/>
          <w:szCs w:val="28"/>
        </w:rPr>
      </w:pPr>
      <w:r w:rsidRPr="00326E9C">
        <w:rPr>
          <w:rFonts w:ascii="Times New Roman" w:hAnsi="Times New Roman"/>
          <w:sz w:val="28"/>
          <w:szCs w:val="28"/>
        </w:rPr>
        <w:t>В</w:t>
      </w:r>
      <w:r w:rsidR="00535446" w:rsidRPr="00326E9C">
        <w:rPr>
          <w:rFonts w:ascii="Times New Roman" w:hAnsi="Times New Roman"/>
          <w:sz w:val="28"/>
          <w:szCs w:val="28"/>
        </w:rPr>
        <w:t xml:space="preserve"> </w:t>
      </w:r>
      <w:r w:rsidR="00312402" w:rsidRPr="00326E9C">
        <w:rPr>
          <w:rFonts w:ascii="Times New Roman" w:hAnsi="Times New Roman"/>
          <w:sz w:val="28"/>
          <w:szCs w:val="28"/>
        </w:rPr>
        <w:t>статье проведен ретроспективный</w:t>
      </w:r>
      <w:r w:rsidR="00312402" w:rsidRPr="00326E9C">
        <w:rPr>
          <w:rFonts w:ascii="Times New Roman" w:hAnsi="Times New Roman"/>
          <w:i/>
          <w:sz w:val="28"/>
          <w:szCs w:val="28"/>
        </w:rPr>
        <w:t xml:space="preserve"> </w:t>
      </w:r>
      <w:r w:rsidR="00312402" w:rsidRPr="00326E9C">
        <w:rPr>
          <w:rFonts w:ascii="Times New Roman" w:hAnsi="Times New Roman"/>
          <w:sz w:val="28"/>
          <w:szCs w:val="28"/>
        </w:rPr>
        <w:t xml:space="preserve">историко-этнологический и технико-технологический анализ миндалевидных филигранных серёг, являющихся маркером татарской национальной культуры. Это впервые позволило атрибутировать некоторые известные археолого-этнографические артефакты. Истоки формирования серег в значительной степени связаны с золотоордынским периодом этнокультурной истории народа, прежде всего казанских татар. Технологические и орнаментальные традиции золотоордынской филиграни сохранялись на всех этапах их формирования. Самые ранние образцы джучидской филиграни известны в миндалевидных серьгах </w:t>
      </w:r>
      <w:r w:rsidR="00312402" w:rsidRPr="00326E9C">
        <w:rPr>
          <w:rFonts w:ascii="Times New Roman" w:hAnsi="Times New Roman"/>
          <w:sz w:val="28"/>
          <w:szCs w:val="28"/>
          <w:lang w:val="en-US"/>
        </w:rPr>
        <w:t>XIV</w:t>
      </w:r>
      <w:r w:rsidR="00312402" w:rsidRPr="00326E9C">
        <w:rPr>
          <w:rFonts w:ascii="Times New Roman" w:hAnsi="Times New Roman"/>
          <w:sz w:val="28"/>
          <w:szCs w:val="28"/>
        </w:rPr>
        <w:t xml:space="preserve"> века из могильника в окрестностях г. Булгара. </w:t>
      </w:r>
      <w:r w:rsidR="00535446" w:rsidRPr="00326E9C">
        <w:rPr>
          <w:rFonts w:ascii="Times New Roman" w:hAnsi="Times New Roman"/>
          <w:sz w:val="28"/>
          <w:szCs w:val="28"/>
        </w:rPr>
        <w:t xml:space="preserve">Археологические артефакты, близкие аналоги казанско-татарским серьгам, датированы нами </w:t>
      </w:r>
      <w:r w:rsidR="00535446" w:rsidRPr="00326E9C">
        <w:rPr>
          <w:rFonts w:ascii="Times New Roman" w:hAnsi="Times New Roman"/>
          <w:sz w:val="28"/>
          <w:szCs w:val="28"/>
          <w:lang w:val="en-US"/>
        </w:rPr>
        <w:t>XV</w:t>
      </w:r>
      <w:r w:rsidR="00535446" w:rsidRPr="00326E9C">
        <w:rPr>
          <w:rFonts w:ascii="Times New Roman" w:hAnsi="Times New Roman"/>
          <w:sz w:val="28"/>
          <w:szCs w:val="28"/>
        </w:rPr>
        <w:t>–</w:t>
      </w:r>
      <w:r w:rsidR="00535446" w:rsidRPr="00326E9C">
        <w:rPr>
          <w:rFonts w:ascii="Times New Roman" w:hAnsi="Times New Roman"/>
          <w:sz w:val="28"/>
          <w:szCs w:val="28"/>
          <w:lang w:val="en-US"/>
        </w:rPr>
        <w:t>XVI</w:t>
      </w:r>
      <w:r w:rsidR="00535446" w:rsidRPr="00326E9C">
        <w:rPr>
          <w:rFonts w:ascii="Times New Roman" w:hAnsi="Times New Roman"/>
          <w:sz w:val="28"/>
          <w:szCs w:val="28"/>
        </w:rPr>
        <w:t xml:space="preserve"> вв. </w:t>
      </w:r>
      <w:r w:rsidR="00312402" w:rsidRPr="00326E9C">
        <w:rPr>
          <w:rFonts w:ascii="Times New Roman" w:hAnsi="Times New Roman"/>
          <w:sz w:val="28"/>
          <w:szCs w:val="28"/>
        </w:rPr>
        <w:t xml:space="preserve">Технология их изготовления </w:t>
      </w:r>
      <w:r w:rsidR="002209DC" w:rsidRPr="00326E9C">
        <w:rPr>
          <w:rFonts w:ascii="Times New Roman" w:hAnsi="Times New Roman"/>
          <w:sz w:val="28"/>
          <w:szCs w:val="28"/>
        </w:rPr>
        <w:t xml:space="preserve">– ажурная филигрань без основы </w:t>
      </w:r>
      <w:r w:rsidR="00312402" w:rsidRPr="00326E9C">
        <w:rPr>
          <w:rFonts w:ascii="Times New Roman" w:hAnsi="Times New Roman"/>
          <w:sz w:val="28"/>
          <w:szCs w:val="28"/>
        </w:rPr>
        <w:t xml:space="preserve">отражает процесс интеграции золотоордынских элементов и технологических приёмов в ювелирное искусство казанских татар через посредство традиций булгарской филиграни. Золотоордынские традиции доминируют и в массивных миндалевидных височно-нагрудных украшениях: они также изготовлены из вальцованной скани; завитки филиграни выполнены в один оборот; внешний каркас изделий изготовлен из трех вальцованных проволок. Подобные крупные формы украшений больше соответствуют не кочевническим традициям, а монументальным формам городского костюма средневековой знати </w:t>
      </w:r>
      <w:r w:rsidR="00312402" w:rsidRPr="00326E9C">
        <w:rPr>
          <w:rFonts w:ascii="Times New Roman" w:hAnsi="Times New Roman"/>
          <w:sz w:val="28"/>
          <w:szCs w:val="28"/>
          <w:lang w:val="en-US"/>
        </w:rPr>
        <w:t>XVI</w:t>
      </w:r>
      <w:r w:rsidR="00312402" w:rsidRPr="00326E9C">
        <w:rPr>
          <w:rFonts w:ascii="Times New Roman" w:hAnsi="Times New Roman"/>
          <w:sz w:val="28"/>
          <w:szCs w:val="28"/>
        </w:rPr>
        <w:t>–</w:t>
      </w:r>
      <w:r w:rsidR="00312402" w:rsidRPr="00326E9C">
        <w:rPr>
          <w:rFonts w:ascii="Times New Roman" w:hAnsi="Times New Roman"/>
          <w:sz w:val="28"/>
          <w:szCs w:val="28"/>
          <w:lang w:val="en-US"/>
        </w:rPr>
        <w:t>XVIII</w:t>
      </w:r>
      <w:r w:rsidR="00312402" w:rsidRPr="00326E9C">
        <w:rPr>
          <w:rFonts w:ascii="Times New Roman" w:hAnsi="Times New Roman"/>
          <w:sz w:val="28"/>
          <w:szCs w:val="28"/>
        </w:rPr>
        <w:t xml:space="preserve"> вв. Традиции джучидской спиральной филиграни в татарских серьгах миндалевидного типа, как и в искусстве казанско-татарской филиграни в целом, сохранялись вплоть до начала </w:t>
      </w:r>
      <w:r w:rsidR="00312402" w:rsidRPr="00326E9C">
        <w:rPr>
          <w:rFonts w:ascii="Times New Roman" w:hAnsi="Times New Roman"/>
          <w:sz w:val="28"/>
          <w:szCs w:val="28"/>
          <w:lang w:val="en-US"/>
        </w:rPr>
        <w:t>XX</w:t>
      </w:r>
      <w:r w:rsidR="00312402" w:rsidRPr="00326E9C">
        <w:rPr>
          <w:rFonts w:ascii="Times New Roman" w:hAnsi="Times New Roman"/>
          <w:sz w:val="28"/>
          <w:szCs w:val="28"/>
        </w:rPr>
        <w:t xml:space="preserve"> в.</w:t>
      </w:r>
    </w:p>
    <w:p w:rsidR="0029493E" w:rsidRPr="00326E9C" w:rsidRDefault="0029493E" w:rsidP="0029493E">
      <w:pPr>
        <w:spacing w:after="0" w:line="240" w:lineRule="auto"/>
        <w:ind w:firstLine="567"/>
        <w:contextualSpacing/>
        <w:jc w:val="both"/>
        <w:rPr>
          <w:rFonts w:ascii="Times New Roman" w:hAnsi="Times New Roman"/>
          <w:i/>
          <w:sz w:val="28"/>
          <w:szCs w:val="28"/>
        </w:rPr>
      </w:pPr>
    </w:p>
    <w:p w:rsidR="0029493E" w:rsidRPr="00326E9C" w:rsidRDefault="0029493E" w:rsidP="0029493E">
      <w:pPr>
        <w:spacing w:after="0" w:line="240" w:lineRule="auto"/>
        <w:ind w:firstLine="567"/>
        <w:contextualSpacing/>
        <w:jc w:val="both"/>
        <w:rPr>
          <w:rFonts w:ascii="Times New Roman" w:hAnsi="Times New Roman"/>
          <w:sz w:val="28"/>
          <w:szCs w:val="28"/>
        </w:rPr>
      </w:pPr>
      <w:r w:rsidRPr="00326E9C">
        <w:rPr>
          <w:rFonts w:ascii="Times New Roman" w:hAnsi="Times New Roman"/>
          <w:i/>
          <w:sz w:val="28"/>
          <w:szCs w:val="28"/>
        </w:rPr>
        <w:t>Ключевые слова:</w:t>
      </w:r>
      <w:r w:rsidRPr="00326E9C">
        <w:rPr>
          <w:rFonts w:ascii="Times New Roman" w:hAnsi="Times New Roman"/>
          <w:sz w:val="28"/>
          <w:szCs w:val="28"/>
        </w:rPr>
        <w:t xml:space="preserve"> булгарские, золотоордынские, казанско-татарские ювелирные традиции, технология филиграни, украшения </w:t>
      </w:r>
    </w:p>
    <w:p w:rsidR="00312402" w:rsidRPr="00326E9C" w:rsidRDefault="00312402" w:rsidP="005600AA">
      <w:pPr>
        <w:spacing w:after="0" w:line="240" w:lineRule="auto"/>
        <w:contextualSpacing/>
        <w:jc w:val="both"/>
        <w:rPr>
          <w:rFonts w:ascii="Times New Roman" w:hAnsi="Times New Roman"/>
          <w:sz w:val="28"/>
          <w:szCs w:val="28"/>
        </w:rPr>
      </w:pPr>
    </w:p>
    <w:p w:rsidR="009E4083" w:rsidRPr="00326E9C" w:rsidRDefault="009E4083" w:rsidP="005600AA">
      <w:pPr>
        <w:pStyle w:val="a3"/>
        <w:contextualSpacing/>
        <w:jc w:val="center"/>
        <w:rPr>
          <w:rFonts w:ascii="Times New Roman" w:hAnsi="Times New Roman"/>
          <w:b/>
          <w:sz w:val="28"/>
          <w:szCs w:val="28"/>
          <w:lang w:val="en-US"/>
        </w:rPr>
      </w:pPr>
      <w:r w:rsidRPr="00326E9C">
        <w:rPr>
          <w:rFonts w:ascii="Times New Roman" w:hAnsi="Times New Roman"/>
          <w:b/>
          <w:sz w:val="28"/>
          <w:szCs w:val="28"/>
          <w:lang w:val="en-US"/>
        </w:rPr>
        <w:t xml:space="preserve">L. N. Donina, S. V. Suslova </w:t>
      </w:r>
    </w:p>
    <w:p w:rsidR="009E4083" w:rsidRPr="00326E9C" w:rsidRDefault="009E4083" w:rsidP="005600AA">
      <w:pPr>
        <w:pStyle w:val="a3"/>
        <w:contextualSpacing/>
        <w:jc w:val="center"/>
        <w:rPr>
          <w:rFonts w:ascii="Times New Roman" w:hAnsi="Times New Roman"/>
          <w:i/>
          <w:sz w:val="28"/>
          <w:szCs w:val="28"/>
          <w:lang w:val="en-US"/>
        </w:rPr>
      </w:pPr>
      <w:r w:rsidRPr="00326E9C">
        <w:rPr>
          <w:rFonts w:ascii="Times New Roman" w:hAnsi="Times New Roman"/>
          <w:i/>
          <w:sz w:val="28"/>
          <w:szCs w:val="28"/>
          <w:lang w:val="en-US"/>
        </w:rPr>
        <w:t>Russia, Republic of Tatarstan, Kazan</w:t>
      </w:r>
    </w:p>
    <w:p w:rsidR="000766CB" w:rsidRPr="00326E9C" w:rsidRDefault="009E4083" w:rsidP="00326E9C">
      <w:pPr>
        <w:spacing w:after="0" w:line="240" w:lineRule="auto"/>
        <w:contextualSpacing/>
        <w:jc w:val="center"/>
        <w:rPr>
          <w:rFonts w:ascii="Times New Roman" w:hAnsi="Times New Roman"/>
          <w:b/>
          <w:i/>
          <w:caps/>
          <w:sz w:val="28"/>
          <w:szCs w:val="28"/>
          <w:lang w:val="en-US"/>
        </w:rPr>
      </w:pPr>
      <w:r w:rsidRPr="00326E9C">
        <w:rPr>
          <w:rFonts w:ascii="Times New Roman" w:hAnsi="Times New Roman"/>
          <w:i/>
          <w:sz w:val="28"/>
          <w:szCs w:val="28"/>
          <w:lang w:val="en-US"/>
        </w:rPr>
        <w:t>Sh. Mardzhani Institute of History of the Tatarstan Academy of Sciences</w:t>
      </w:r>
      <w:r w:rsidRPr="00326E9C">
        <w:rPr>
          <w:rFonts w:ascii="Times New Roman" w:hAnsi="Times New Roman"/>
          <w:b/>
          <w:i/>
          <w:caps/>
          <w:sz w:val="28"/>
          <w:szCs w:val="28"/>
          <w:lang w:val="en-US"/>
        </w:rPr>
        <w:t xml:space="preserve"> </w:t>
      </w:r>
    </w:p>
    <w:p w:rsidR="002F5224" w:rsidRPr="00326E9C" w:rsidRDefault="00F25B5D" w:rsidP="002F5224">
      <w:pPr>
        <w:spacing w:after="0" w:line="240" w:lineRule="auto"/>
        <w:contextualSpacing/>
        <w:jc w:val="center"/>
        <w:rPr>
          <w:rFonts w:ascii="Times New Roman" w:hAnsi="Times New Roman"/>
          <w:b/>
          <w:sz w:val="28"/>
          <w:szCs w:val="28"/>
          <w:lang w:val="en-US"/>
        </w:rPr>
      </w:pPr>
      <w:r w:rsidRPr="00326E9C">
        <w:rPr>
          <w:rFonts w:ascii="Times New Roman" w:hAnsi="Times New Roman"/>
          <w:b/>
          <w:sz w:val="28"/>
          <w:szCs w:val="28"/>
          <w:lang w:val="en-US"/>
        </w:rPr>
        <w:t>DIACRONIC ETHNOARCHEOLOGICAL ANAL</w:t>
      </w:r>
      <w:r w:rsidR="002F5224" w:rsidRPr="00326E9C">
        <w:rPr>
          <w:rFonts w:ascii="Times New Roman" w:hAnsi="Times New Roman"/>
          <w:b/>
          <w:sz w:val="28"/>
          <w:szCs w:val="28"/>
          <w:lang w:val="en-US"/>
        </w:rPr>
        <w:t>YSIS</w:t>
      </w:r>
    </w:p>
    <w:p w:rsidR="002F5224" w:rsidRPr="00A15CEB" w:rsidRDefault="002F5224" w:rsidP="002F5224">
      <w:pPr>
        <w:spacing w:after="0" w:line="240" w:lineRule="auto"/>
        <w:contextualSpacing/>
        <w:jc w:val="center"/>
        <w:rPr>
          <w:rFonts w:ascii="Times New Roman" w:hAnsi="Times New Roman"/>
          <w:b/>
          <w:sz w:val="28"/>
          <w:szCs w:val="28"/>
        </w:rPr>
      </w:pPr>
      <w:r w:rsidRPr="00326E9C">
        <w:rPr>
          <w:rFonts w:ascii="Times New Roman" w:hAnsi="Times New Roman"/>
          <w:b/>
          <w:sz w:val="28"/>
          <w:szCs w:val="28"/>
          <w:lang w:val="en-US"/>
        </w:rPr>
        <w:t xml:space="preserve">OF KAZAN FILIGREE: </w:t>
      </w:r>
      <w:r w:rsidR="00A15CEB" w:rsidRPr="00A15CEB">
        <w:rPr>
          <w:rFonts w:ascii="Times New Roman" w:hAnsi="Times New Roman"/>
          <w:b/>
          <w:caps/>
          <w:sz w:val="28"/>
          <w:szCs w:val="28"/>
          <w:lang w:val="en-US"/>
        </w:rPr>
        <w:t>on the example of</w:t>
      </w:r>
      <w:r w:rsidR="00A15CEB">
        <w:rPr>
          <w:rFonts w:ascii="Times New Roman" w:hAnsi="Times New Roman"/>
          <w:b/>
          <w:sz w:val="28"/>
          <w:szCs w:val="28"/>
          <w:lang w:val="en-US"/>
        </w:rPr>
        <w:t xml:space="preserve"> </w:t>
      </w:r>
      <w:r w:rsidR="00A15CEB">
        <w:rPr>
          <w:rFonts w:ascii="Times New Roman" w:hAnsi="Times New Roman"/>
          <w:b/>
          <w:sz w:val="28"/>
          <w:szCs w:val="28"/>
        </w:rPr>
        <w:t>«</w:t>
      </w:r>
      <w:r w:rsidRPr="00326E9C">
        <w:rPr>
          <w:rFonts w:ascii="Times New Roman" w:hAnsi="Times New Roman"/>
          <w:b/>
          <w:sz w:val="28"/>
          <w:szCs w:val="28"/>
          <w:lang w:val="en-US"/>
        </w:rPr>
        <w:t>TATARS SYRGASY</w:t>
      </w:r>
      <w:r w:rsidR="00A15CEB">
        <w:rPr>
          <w:rFonts w:ascii="Times New Roman" w:hAnsi="Times New Roman"/>
          <w:b/>
          <w:sz w:val="28"/>
          <w:szCs w:val="28"/>
        </w:rPr>
        <w:t>»</w:t>
      </w:r>
      <w:bookmarkStart w:id="0" w:name="_GoBack"/>
      <w:bookmarkEnd w:id="0"/>
    </w:p>
    <w:p w:rsidR="00F25B5D" w:rsidRPr="00A13BC8" w:rsidRDefault="00F25B5D" w:rsidP="005600AA">
      <w:pPr>
        <w:spacing w:after="0" w:line="240" w:lineRule="auto"/>
        <w:ind w:firstLine="567"/>
        <w:contextualSpacing/>
        <w:jc w:val="both"/>
        <w:rPr>
          <w:rFonts w:ascii="Times New Roman" w:hAnsi="Times New Roman"/>
          <w:sz w:val="28"/>
          <w:szCs w:val="28"/>
          <w:lang w:val="en-US"/>
        </w:rPr>
      </w:pPr>
    </w:p>
    <w:p w:rsidR="00535446" w:rsidRPr="00326E9C" w:rsidRDefault="0029493E" w:rsidP="005600AA">
      <w:pPr>
        <w:spacing w:after="0" w:line="240" w:lineRule="auto"/>
        <w:ind w:firstLine="567"/>
        <w:contextualSpacing/>
        <w:jc w:val="both"/>
        <w:rPr>
          <w:rFonts w:ascii="Times New Roman" w:hAnsi="Times New Roman"/>
          <w:sz w:val="28"/>
          <w:szCs w:val="28"/>
          <w:lang w:val="en-US"/>
        </w:rPr>
      </w:pPr>
      <w:r w:rsidRPr="00326E9C">
        <w:rPr>
          <w:rFonts w:ascii="Times New Roman" w:hAnsi="Times New Roman"/>
          <w:sz w:val="28"/>
          <w:szCs w:val="28"/>
          <w:lang w:val="en-US"/>
        </w:rPr>
        <w:t>F</w:t>
      </w:r>
      <w:r w:rsidR="00535446" w:rsidRPr="00326E9C">
        <w:rPr>
          <w:rFonts w:ascii="Times New Roman" w:hAnsi="Times New Roman"/>
          <w:sz w:val="28"/>
          <w:szCs w:val="28"/>
          <w:lang w:val="en-US"/>
        </w:rPr>
        <w:t xml:space="preserve">or the first time, the article carried out a retrospective historical-ethnological and technological analysis of almond-shaped filigree earrings, which are a marker of Tatar national culture. This allowed to attribute some early medieval archaeological and ethnographic artifacts. The origins of the formation of earrings are largely associated with the Golden Horde period of the ethnocultural history of the people, especially the Kazan Tatars. The technological and ornamental traditions of the Golden Horde </w:t>
      </w:r>
      <w:r w:rsidR="00535446" w:rsidRPr="00326E9C">
        <w:rPr>
          <w:rFonts w:ascii="Times New Roman" w:hAnsi="Times New Roman"/>
          <w:sz w:val="28"/>
          <w:szCs w:val="28"/>
          <w:lang w:val="en-US"/>
        </w:rPr>
        <w:lastRenderedPageBreak/>
        <w:t>filigree are preserved at all stages of their formation. The earliest examples of the Juchida filigree are known in the 14</w:t>
      </w:r>
      <w:r w:rsidR="00535446" w:rsidRPr="00326E9C">
        <w:rPr>
          <w:rFonts w:ascii="Times New Roman" w:hAnsi="Times New Roman"/>
          <w:sz w:val="28"/>
          <w:szCs w:val="28"/>
          <w:vertAlign w:val="superscript"/>
          <w:lang w:val="en-US"/>
        </w:rPr>
        <w:t>th</w:t>
      </w:r>
      <w:r w:rsidR="00535446" w:rsidRPr="00326E9C">
        <w:rPr>
          <w:rFonts w:ascii="Times New Roman" w:hAnsi="Times New Roman"/>
          <w:sz w:val="28"/>
          <w:szCs w:val="28"/>
          <w:lang w:val="en-US"/>
        </w:rPr>
        <w:t xml:space="preserve"> century almond-shaped earrings from the burial ground in the vicinity of Bulgar town.  </w:t>
      </w:r>
      <w:r w:rsidR="00BD03CB" w:rsidRPr="00326E9C">
        <w:rPr>
          <w:rFonts w:ascii="Times New Roman" w:hAnsi="Times New Roman"/>
          <w:sz w:val="28"/>
          <w:szCs w:val="28"/>
          <w:lang w:val="en-US"/>
        </w:rPr>
        <w:t>Archaeological artifacts, close analogues of the Kazan-Tatar earrings, are dated by us to the 15</w:t>
      </w:r>
      <w:r w:rsidR="00BD03CB" w:rsidRPr="00326E9C">
        <w:rPr>
          <w:rFonts w:ascii="Times New Roman" w:hAnsi="Times New Roman"/>
          <w:sz w:val="28"/>
          <w:szCs w:val="28"/>
          <w:vertAlign w:val="superscript"/>
          <w:lang w:val="en-US"/>
        </w:rPr>
        <w:t>th</w:t>
      </w:r>
      <w:r w:rsidR="00BD03CB" w:rsidRPr="00326E9C">
        <w:rPr>
          <w:rFonts w:ascii="Times New Roman" w:hAnsi="Times New Roman"/>
          <w:sz w:val="28"/>
          <w:szCs w:val="28"/>
          <w:lang w:val="en-US"/>
        </w:rPr>
        <w:t>–16</w:t>
      </w:r>
      <w:r w:rsidR="00BD03CB" w:rsidRPr="00326E9C">
        <w:rPr>
          <w:rFonts w:ascii="Times New Roman" w:hAnsi="Times New Roman"/>
          <w:sz w:val="28"/>
          <w:szCs w:val="28"/>
          <w:vertAlign w:val="superscript"/>
          <w:lang w:val="en-US"/>
        </w:rPr>
        <w:t>th</w:t>
      </w:r>
      <w:r w:rsidR="00BD03CB" w:rsidRPr="00326E9C">
        <w:rPr>
          <w:rFonts w:ascii="Times New Roman" w:hAnsi="Times New Roman"/>
          <w:sz w:val="28"/>
          <w:szCs w:val="28"/>
          <w:lang w:val="en-US"/>
        </w:rPr>
        <w:t xml:space="preserve"> centuries. </w:t>
      </w:r>
      <w:r w:rsidR="00535446" w:rsidRPr="00326E9C">
        <w:rPr>
          <w:rFonts w:ascii="Times New Roman" w:hAnsi="Times New Roman"/>
          <w:sz w:val="28"/>
          <w:szCs w:val="28"/>
          <w:lang w:val="en-US"/>
        </w:rPr>
        <w:t xml:space="preserve">This filigree tracery (gimp) without base. It reflects the process of integrating the Golden Horde elements (curl in one turn) and technological methods (openwork filigree without base) into the jewelry art of Kazan Tatars through the traditions of the Bulgarian filigree. The Golden Horde filigree traditions also dominate in the massive almond-shaped head ornaments of the 16th – 18th centuries. Such large forms of jewelry are in correspondence not with nomadic traditions, but with the monumental forms of the urban costume of the medieval nobility. The technological traditions of the Juchi spiral filigree in the Tatar almond-shaped earrings, as in the Kazan-Tatar filigree art in general, continued until the beginning of the 20th century. </w:t>
      </w:r>
    </w:p>
    <w:p w:rsidR="00BD03CB" w:rsidRPr="00326E9C" w:rsidRDefault="00BD03CB" w:rsidP="005600AA">
      <w:pPr>
        <w:spacing w:after="0" w:line="240" w:lineRule="auto"/>
        <w:ind w:firstLine="567"/>
        <w:contextualSpacing/>
        <w:jc w:val="both"/>
        <w:rPr>
          <w:rFonts w:ascii="Times New Roman" w:hAnsi="Times New Roman"/>
          <w:sz w:val="28"/>
          <w:szCs w:val="28"/>
          <w:lang w:val="en-US"/>
        </w:rPr>
      </w:pPr>
    </w:p>
    <w:p w:rsidR="00C858C4" w:rsidRPr="00326E9C" w:rsidRDefault="00C858C4" w:rsidP="005600AA">
      <w:pPr>
        <w:spacing w:after="0" w:line="240" w:lineRule="auto"/>
        <w:ind w:firstLine="567"/>
        <w:contextualSpacing/>
        <w:jc w:val="both"/>
        <w:rPr>
          <w:rFonts w:ascii="Times New Roman" w:hAnsi="Times New Roman"/>
          <w:sz w:val="28"/>
          <w:szCs w:val="28"/>
          <w:lang w:val="en-US"/>
        </w:rPr>
      </w:pPr>
      <w:r w:rsidRPr="00326E9C">
        <w:rPr>
          <w:rFonts w:ascii="Times New Roman" w:hAnsi="Times New Roman"/>
          <w:i/>
          <w:sz w:val="28"/>
          <w:szCs w:val="28"/>
          <w:lang w:val="en-US"/>
        </w:rPr>
        <w:t>Keywords:</w:t>
      </w:r>
      <w:r w:rsidRPr="00326E9C">
        <w:rPr>
          <w:rFonts w:ascii="Times New Roman" w:hAnsi="Times New Roman"/>
          <w:sz w:val="28"/>
          <w:szCs w:val="28"/>
          <w:lang w:val="en-US"/>
        </w:rPr>
        <w:t xml:space="preserve"> Bulgarian, Golden Horde, Kazan-Tatar jewelry traditions, filigree technology, decorations</w:t>
      </w:r>
    </w:p>
    <w:p w:rsidR="00312402" w:rsidRPr="00326E9C" w:rsidRDefault="00312402" w:rsidP="005600AA">
      <w:pPr>
        <w:spacing w:after="0" w:line="240" w:lineRule="auto"/>
        <w:ind w:firstLine="567"/>
        <w:contextualSpacing/>
        <w:jc w:val="both"/>
        <w:rPr>
          <w:rFonts w:ascii="Times New Roman" w:hAnsi="Times New Roman"/>
          <w:sz w:val="28"/>
          <w:szCs w:val="28"/>
          <w:lang w:val="en-US"/>
        </w:rPr>
      </w:pPr>
    </w:p>
    <w:p w:rsidR="007E0C69" w:rsidRPr="00326E9C" w:rsidRDefault="007E0C69" w:rsidP="005600AA">
      <w:pPr>
        <w:spacing w:after="0" w:line="240" w:lineRule="auto"/>
        <w:ind w:firstLine="567"/>
        <w:contextualSpacing/>
        <w:jc w:val="both"/>
        <w:rPr>
          <w:rFonts w:ascii="Times New Roman" w:hAnsi="Times New Roman"/>
          <w:sz w:val="28"/>
          <w:szCs w:val="28"/>
        </w:rPr>
      </w:pPr>
      <w:r w:rsidRPr="00326E9C">
        <w:rPr>
          <w:rFonts w:ascii="Times New Roman" w:hAnsi="Times New Roman"/>
          <w:sz w:val="28"/>
          <w:szCs w:val="28"/>
        </w:rPr>
        <w:t>Вплоть до конца XX века в этнографической литературе бытовало устойчивое мнение, что у татар не было национального типа серег</w:t>
      </w:r>
      <w:r w:rsidR="002B09BB" w:rsidRPr="00326E9C">
        <w:rPr>
          <w:rFonts w:ascii="Times New Roman" w:hAnsi="Times New Roman"/>
          <w:sz w:val="28"/>
          <w:szCs w:val="28"/>
        </w:rPr>
        <w:t xml:space="preserve"> </w:t>
      </w:r>
      <w:r w:rsidR="002B09BB" w:rsidRPr="00326E9C">
        <w:rPr>
          <w:rFonts w:ascii="Times New Roman" w:eastAsia="Times New Roman" w:hAnsi="Times New Roman"/>
          <w:sz w:val="28"/>
          <w:szCs w:val="28"/>
        </w:rPr>
        <w:t>[</w:t>
      </w:r>
      <w:r w:rsidR="002B09BB" w:rsidRPr="00326E9C">
        <w:rPr>
          <w:rFonts w:ascii="Times New Roman" w:eastAsia="Times New Roman" w:hAnsi="Times New Roman"/>
          <w:i/>
          <w:sz w:val="28"/>
          <w:szCs w:val="28"/>
        </w:rPr>
        <w:t>Воробьёв</w:t>
      </w:r>
      <w:r w:rsidR="002B09BB" w:rsidRPr="00326E9C">
        <w:rPr>
          <w:rFonts w:ascii="Times New Roman" w:eastAsia="Times New Roman" w:hAnsi="Times New Roman"/>
          <w:sz w:val="28"/>
          <w:szCs w:val="28"/>
        </w:rPr>
        <w:t xml:space="preserve">, 1953, </w:t>
      </w:r>
      <w:r w:rsidR="002B09BB" w:rsidRPr="00326E9C">
        <w:rPr>
          <w:rFonts w:ascii="Times New Roman" w:eastAsia="Times New Roman" w:hAnsi="Times New Roman"/>
          <w:sz w:val="28"/>
          <w:szCs w:val="28"/>
          <w:lang w:val="en-US"/>
        </w:rPr>
        <w:t>c</w:t>
      </w:r>
      <w:r w:rsidR="002B09BB" w:rsidRPr="00326E9C">
        <w:rPr>
          <w:rFonts w:ascii="Times New Roman" w:eastAsia="Times New Roman" w:hAnsi="Times New Roman"/>
          <w:sz w:val="28"/>
          <w:szCs w:val="28"/>
        </w:rPr>
        <w:t xml:space="preserve">. 195]. </w:t>
      </w:r>
      <w:r w:rsidRPr="00326E9C">
        <w:rPr>
          <w:rFonts w:ascii="Times New Roman" w:hAnsi="Times New Roman"/>
          <w:sz w:val="28"/>
          <w:szCs w:val="28"/>
        </w:rPr>
        <w:t>Только в 1980 г. в научной литературе впервые высказывается точка зрения о том, что миндалевидные</w:t>
      </w:r>
      <w:r w:rsidRPr="00326E9C">
        <w:rPr>
          <w:rFonts w:ascii="Times New Roman" w:hAnsi="Times New Roman"/>
          <w:sz w:val="28"/>
          <w:szCs w:val="28"/>
          <w:lang w:val="tt-RU"/>
        </w:rPr>
        <w:t xml:space="preserve"> (грушевидные)</w:t>
      </w:r>
      <w:r w:rsidRPr="00326E9C">
        <w:rPr>
          <w:rFonts w:ascii="Times New Roman" w:hAnsi="Times New Roman"/>
          <w:sz w:val="28"/>
          <w:szCs w:val="28"/>
        </w:rPr>
        <w:t xml:space="preserve"> серьги являются этноспецифическим элементом культуры казанских татар</w:t>
      </w:r>
      <w:r w:rsidR="002B09BB" w:rsidRPr="00326E9C">
        <w:rPr>
          <w:rFonts w:ascii="Times New Roman" w:hAnsi="Times New Roman"/>
          <w:sz w:val="28"/>
          <w:szCs w:val="28"/>
        </w:rPr>
        <w:t xml:space="preserve"> </w:t>
      </w:r>
      <w:r w:rsidR="002B09BB" w:rsidRPr="00326E9C">
        <w:rPr>
          <w:rFonts w:ascii="Times New Roman" w:eastAsia="Times New Roman" w:hAnsi="Times New Roman"/>
          <w:sz w:val="28"/>
          <w:szCs w:val="28"/>
        </w:rPr>
        <w:t>[</w:t>
      </w:r>
      <w:r w:rsidR="002B09BB" w:rsidRPr="00326E9C">
        <w:rPr>
          <w:rFonts w:ascii="Times New Roman" w:eastAsia="Times New Roman" w:hAnsi="Times New Roman"/>
          <w:i/>
          <w:sz w:val="28"/>
          <w:szCs w:val="28"/>
        </w:rPr>
        <w:t>Суслова</w:t>
      </w:r>
      <w:r w:rsidR="002B09BB" w:rsidRPr="00326E9C">
        <w:rPr>
          <w:rFonts w:ascii="Times New Roman" w:eastAsia="Times New Roman" w:hAnsi="Times New Roman"/>
          <w:sz w:val="28"/>
          <w:szCs w:val="28"/>
        </w:rPr>
        <w:t xml:space="preserve">, 1980, </w:t>
      </w:r>
      <w:r w:rsidR="002B09BB" w:rsidRPr="00326E9C">
        <w:rPr>
          <w:rFonts w:ascii="Times New Roman" w:eastAsia="Times New Roman" w:hAnsi="Times New Roman"/>
          <w:sz w:val="28"/>
          <w:szCs w:val="28"/>
          <w:lang w:val="en-US"/>
        </w:rPr>
        <w:t>c</w:t>
      </w:r>
      <w:r w:rsidR="002B09BB" w:rsidRPr="00326E9C">
        <w:rPr>
          <w:rFonts w:ascii="Times New Roman" w:eastAsia="Times New Roman" w:hAnsi="Times New Roman"/>
          <w:sz w:val="28"/>
          <w:szCs w:val="28"/>
        </w:rPr>
        <w:t>. 24</w:t>
      </w:r>
      <w:r w:rsidR="009E6C2A" w:rsidRPr="00326E9C">
        <w:rPr>
          <w:rFonts w:ascii="Times New Roman" w:eastAsia="Times New Roman" w:hAnsi="Times New Roman"/>
          <w:sz w:val="28"/>
          <w:szCs w:val="28"/>
        </w:rPr>
        <w:t>]</w:t>
      </w:r>
      <w:r w:rsidR="004A5CDF" w:rsidRPr="00326E9C">
        <w:rPr>
          <w:rFonts w:ascii="Times New Roman" w:hAnsi="Times New Roman"/>
          <w:sz w:val="28"/>
          <w:szCs w:val="28"/>
        </w:rPr>
        <w:t>.</w:t>
      </w:r>
      <w:r w:rsidRPr="00326E9C">
        <w:rPr>
          <w:rFonts w:ascii="Times New Roman" w:hAnsi="Times New Roman"/>
          <w:sz w:val="28"/>
          <w:szCs w:val="28"/>
        </w:rPr>
        <w:t xml:space="preserve"> </w:t>
      </w:r>
      <w:r w:rsidR="00974AA7" w:rsidRPr="00326E9C">
        <w:rPr>
          <w:rFonts w:ascii="Times New Roman" w:hAnsi="Times New Roman"/>
          <w:sz w:val="28"/>
          <w:szCs w:val="28"/>
        </w:rPr>
        <w:t xml:space="preserve">Они </w:t>
      </w:r>
      <w:r w:rsidRPr="00326E9C">
        <w:rPr>
          <w:rFonts w:ascii="Times New Roman" w:hAnsi="Times New Roman"/>
          <w:sz w:val="28"/>
          <w:szCs w:val="28"/>
        </w:rPr>
        <w:t>состоят из двух вертикально соединенных филигранных блях – малой и крупной миндалевидной формы, обычно с подвесками</w:t>
      </w:r>
      <w:r w:rsidR="00367D2D" w:rsidRPr="00326E9C">
        <w:rPr>
          <w:rFonts w:ascii="Times New Roman" w:hAnsi="Times New Roman"/>
          <w:sz w:val="28"/>
          <w:szCs w:val="28"/>
        </w:rPr>
        <w:t>.</w:t>
      </w:r>
      <w:r w:rsidR="00B31EC4" w:rsidRPr="00326E9C">
        <w:rPr>
          <w:rFonts w:ascii="Times New Roman" w:hAnsi="Times New Roman"/>
          <w:sz w:val="28"/>
          <w:szCs w:val="28"/>
        </w:rPr>
        <w:t xml:space="preserve"> </w:t>
      </w:r>
      <w:r w:rsidR="00EE2195" w:rsidRPr="00326E9C">
        <w:rPr>
          <w:rFonts w:ascii="Times New Roman" w:hAnsi="Times New Roman"/>
          <w:sz w:val="28"/>
          <w:szCs w:val="28"/>
        </w:rPr>
        <w:t xml:space="preserve">В </w:t>
      </w:r>
      <w:r w:rsidR="00EE2195" w:rsidRPr="00326E9C">
        <w:rPr>
          <w:rFonts w:ascii="Times New Roman" w:hAnsi="Times New Roman"/>
          <w:sz w:val="28"/>
          <w:szCs w:val="28"/>
          <w:lang w:val="en-US"/>
        </w:rPr>
        <w:t>XVIII</w:t>
      </w:r>
      <w:r w:rsidR="00EE2195" w:rsidRPr="00326E9C">
        <w:rPr>
          <w:rFonts w:ascii="Times New Roman" w:hAnsi="Times New Roman"/>
          <w:sz w:val="28"/>
          <w:szCs w:val="28"/>
        </w:rPr>
        <w:t xml:space="preserve"> – начале </w:t>
      </w:r>
      <w:r w:rsidR="00EE2195" w:rsidRPr="00326E9C">
        <w:rPr>
          <w:rFonts w:ascii="Times New Roman" w:hAnsi="Times New Roman"/>
          <w:sz w:val="28"/>
          <w:szCs w:val="28"/>
          <w:lang w:val="en-US"/>
        </w:rPr>
        <w:t>XX</w:t>
      </w:r>
      <w:r w:rsidR="00EE2195" w:rsidRPr="00326E9C">
        <w:rPr>
          <w:rFonts w:ascii="Times New Roman" w:hAnsi="Times New Roman"/>
          <w:sz w:val="28"/>
          <w:szCs w:val="28"/>
        </w:rPr>
        <w:t xml:space="preserve"> вв. такие серьги бытовали у социальной верхушки и в праздничной одежде практически всех групп волго-уральских татар</w:t>
      </w:r>
      <w:r w:rsidR="009E6C2A" w:rsidRPr="00326E9C">
        <w:rPr>
          <w:rFonts w:ascii="Times New Roman" w:hAnsi="Times New Roman"/>
          <w:sz w:val="28"/>
          <w:szCs w:val="28"/>
        </w:rPr>
        <w:t xml:space="preserve"> </w:t>
      </w:r>
      <w:r w:rsidR="009E6C2A" w:rsidRPr="00326E9C">
        <w:rPr>
          <w:rFonts w:ascii="Times New Roman" w:eastAsia="Times New Roman" w:hAnsi="Times New Roman"/>
          <w:sz w:val="28"/>
          <w:szCs w:val="28"/>
        </w:rPr>
        <w:t>[</w:t>
      </w:r>
      <w:r w:rsidR="009E6C2A" w:rsidRPr="00326E9C">
        <w:rPr>
          <w:rFonts w:ascii="Times New Roman" w:eastAsia="Times New Roman" w:hAnsi="Times New Roman"/>
          <w:i/>
          <w:sz w:val="28"/>
          <w:szCs w:val="28"/>
        </w:rPr>
        <w:t>Суслова, Мухамедова</w:t>
      </w:r>
      <w:r w:rsidR="009E6C2A" w:rsidRPr="00326E9C">
        <w:rPr>
          <w:rFonts w:ascii="Times New Roman" w:eastAsia="Times New Roman" w:hAnsi="Times New Roman"/>
          <w:sz w:val="28"/>
          <w:szCs w:val="28"/>
        </w:rPr>
        <w:t xml:space="preserve">, 2000, </w:t>
      </w:r>
      <w:r w:rsidR="009E6C2A" w:rsidRPr="00326E9C">
        <w:rPr>
          <w:rFonts w:ascii="Times New Roman" w:eastAsia="Times New Roman" w:hAnsi="Times New Roman"/>
          <w:sz w:val="28"/>
          <w:szCs w:val="28"/>
          <w:lang w:val="en-US"/>
        </w:rPr>
        <w:t>c</w:t>
      </w:r>
      <w:r w:rsidR="009E6C2A" w:rsidRPr="00326E9C">
        <w:rPr>
          <w:rFonts w:ascii="Times New Roman" w:eastAsia="Times New Roman" w:hAnsi="Times New Roman"/>
          <w:sz w:val="28"/>
          <w:szCs w:val="28"/>
        </w:rPr>
        <w:t xml:space="preserve">. 300 – 302, карта 25]. </w:t>
      </w:r>
      <w:r w:rsidR="0052631E" w:rsidRPr="00326E9C">
        <w:rPr>
          <w:rFonts w:ascii="Times New Roman" w:hAnsi="Times New Roman"/>
          <w:sz w:val="28"/>
          <w:szCs w:val="28"/>
        </w:rPr>
        <w:t xml:space="preserve">Терминологическое обозначение серег – </w:t>
      </w:r>
      <w:r w:rsidR="0052631E" w:rsidRPr="00326E9C">
        <w:rPr>
          <w:rFonts w:ascii="Times New Roman" w:hAnsi="Times New Roman"/>
          <w:i/>
          <w:sz w:val="28"/>
          <w:szCs w:val="28"/>
        </w:rPr>
        <w:t>алка,</w:t>
      </w:r>
      <w:r w:rsidR="0052631E" w:rsidRPr="00326E9C">
        <w:rPr>
          <w:rFonts w:ascii="Times New Roman" w:hAnsi="Times New Roman"/>
          <w:sz w:val="28"/>
          <w:szCs w:val="28"/>
        </w:rPr>
        <w:t xml:space="preserve"> </w:t>
      </w:r>
      <w:r w:rsidR="0052631E" w:rsidRPr="00326E9C">
        <w:rPr>
          <w:rFonts w:ascii="Times New Roman" w:hAnsi="Times New Roman"/>
          <w:i/>
          <w:sz w:val="28"/>
          <w:szCs w:val="28"/>
        </w:rPr>
        <w:t>сырга</w:t>
      </w:r>
      <w:r w:rsidR="0052631E" w:rsidRPr="00326E9C">
        <w:rPr>
          <w:rFonts w:ascii="Times New Roman" w:hAnsi="Times New Roman"/>
          <w:sz w:val="28"/>
          <w:szCs w:val="28"/>
        </w:rPr>
        <w:t xml:space="preserve">. </w:t>
      </w:r>
      <w:r w:rsidR="002D4B88" w:rsidRPr="00326E9C">
        <w:rPr>
          <w:rFonts w:ascii="Times New Roman" w:hAnsi="Times New Roman"/>
          <w:sz w:val="28"/>
          <w:szCs w:val="28"/>
        </w:rPr>
        <w:t>(</w:t>
      </w:r>
      <w:r w:rsidR="005E29F1" w:rsidRPr="00326E9C">
        <w:rPr>
          <w:rFonts w:ascii="Times New Roman" w:hAnsi="Times New Roman"/>
          <w:sz w:val="28"/>
          <w:szCs w:val="28"/>
        </w:rPr>
        <w:t>Рис.</w:t>
      </w:r>
      <w:r w:rsidR="002D4B88" w:rsidRPr="00326E9C">
        <w:rPr>
          <w:rFonts w:ascii="Times New Roman" w:hAnsi="Times New Roman"/>
          <w:sz w:val="28"/>
          <w:szCs w:val="28"/>
        </w:rPr>
        <w:t xml:space="preserve"> </w:t>
      </w:r>
      <w:r w:rsidR="005E29F1" w:rsidRPr="00326E9C">
        <w:rPr>
          <w:rFonts w:ascii="Times New Roman" w:hAnsi="Times New Roman"/>
          <w:sz w:val="28"/>
          <w:szCs w:val="28"/>
        </w:rPr>
        <w:t>1</w:t>
      </w:r>
      <w:r w:rsidR="00A13BC8">
        <w:rPr>
          <w:rFonts w:ascii="Times New Roman" w:hAnsi="Times New Roman"/>
          <w:sz w:val="28"/>
          <w:szCs w:val="28"/>
        </w:rPr>
        <w:t>, 2</w:t>
      </w:r>
      <w:r w:rsidR="002D4B88" w:rsidRPr="00326E9C">
        <w:rPr>
          <w:rFonts w:ascii="Times New Roman" w:hAnsi="Times New Roman"/>
          <w:sz w:val="28"/>
          <w:szCs w:val="28"/>
        </w:rPr>
        <w:t>)</w:t>
      </w:r>
      <w:r w:rsidR="005E29F1" w:rsidRPr="00326E9C">
        <w:rPr>
          <w:rFonts w:ascii="Times New Roman" w:hAnsi="Times New Roman"/>
          <w:sz w:val="28"/>
          <w:szCs w:val="28"/>
        </w:rPr>
        <w:t xml:space="preserve">. </w:t>
      </w:r>
      <w:r w:rsidR="00EE2195" w:rsidRPr="00326E9C">
        <w:rPr>
          <w:rFonts w:ascii="Times New Roman" w:hAnsi="Times New Roman"/>
          <w:sz w:val="28"/>
          <w:szCs w:val="28"/>
        </w:rPr>
        <w:t>В качестве декоративного элемента народного костюма их использовали, часто не по назначению, и другие тюркские народы</w:t>
      </w:r>
      <w:r w:rsidR="002D4B88" w:rsidRPr="00326E9C">
        <w:rPr>
          <w:rFonts w:ascii="Times New Roman" w:hAnsi="Times New Roman"/>
          <w:sz w:val="28"/>
          <w:szCs w:val="28"/>
        </w:rPr>
        <w:t>.</w:t>
      </w:r>
    </w:p>
    <w:p w:rsidR="007E0C69" w:rsidRPr="00326E9C" w:rsidRDefault="007E0C69" w:rsidP="005600AA">
      <w:pPr>
        <w:spacing w:after="0" w:line="240" w:lineRule="auto"/>
        <w:ind w:firstLine="567"/>
        <w:contextualSpacing/>
        <w:jc w:val="both"/>
        <w:rPr>
          <w:rFonts w:ascii="Times New Roman" w:hAnsi="Times New Roman"/>
          <w:sz w:val="28"/>
          <w:szCs w:val="28"/>
        </w:rPr>
      </w:pPr>
      <w:r w:rsidRPr="00326E9C">
        <w:rPr>
          <w:rFonts w:ascii="Times New Roman" w:hAnsi="Times New Roman"/>
          <w:sz w:val="28"/>
          <w:szCs w:val="28"/>
        </w:rPr>
        <w:t xml:space="preserve">В середине XIX века у казанских татарок крупные миндалевидные серьги бытовали в девичьих калфачных комплексах головных уборов, а также в аналогичных уборах молодых женщин – невесток </w:t>
      </w:r>
      <w:r w:rsidRPr="00326E9C">
        <w:rPr>
          <w:rFonts w:ascii="Times New Roman" w:hAnsi="Times New Roman"/>
          <w:i/>
          <w:sz w:val="28"/>
          <w:szCs w:val="28"/>
        </w:rPr>
        <w:t>яш к</w:t>
      </w:r>
      <w:r w:rsidRPr="00326E9C">
        <w:rPr>
          <w:rFonts w:ascii="Times New Roman" w:hAnsi="Times New Roman"/>
          <w:i/>
          <w:sz w:val="28"/>
          <w:szCs w:val="28"/>
          <w:lang w:val="tt-RU"/>
        </w:rPr>
        <w:t>и</w:t>
      </w:r>
      <w:r w:rsidRPr="00326E9C">
        <w:rPr>
          <w:rFonts w:ascii="Times New Roman" w:hAnsi="Times New Roman"/>
          <w:i/>
          <w:sz w:val="28"/>
          <w:szCs w:val="28"/>
        </w:rPr>
        <w:t>лен,</w:t>
      </w:r>
      <w:r w:rsidRPr="00326E9C">
        <w:rPr>
          <w:rFonts w:ascii="Times New Roman" w:hAnsi="Times New Roman"/>
          <w:sz w:val="28"/>
          <w:szCs w:val="28"/>
        </w:rPr>
        <w:t xml:space="preserve"> не использующих, как это характерно для мусульманок среднего и старшего возраста, больших головных покрывал, полностью скрывающих фигуру. </w:t>
      </w:r>
    </w:p>
    <w:p w:rsidR="007E0C69" w:rsidRPr="00326E9C" w:rsidRDefault="007E0C69" w:rsidP="005600AA">
      <w:pPr>
        <w:spacing w:after="0" w:line="240" w:lineRule="auto"/>
        <w:ind w:firstLine="567"/>
        <w:contextualSpacing/>
        <w:jc w:val="both"/>
        <w:rPr>
          <w:rFonts w:ascii="Times New Roman" w:hAnsi="Times New Roman"/>
          <w:sz w:val="28"/>
          <w:szCs w:val="28"/>
        </w:rPr>
      </w:pPr>
      <w:r w:rsidRPr="00326E9C">
        <w:rPr>
          <w:rFonts w:ascii="Times New Roman" w:hAnsi="Times New Roman"/>
          <w:sz w:val="28"/>
          <w:szCs w:val="28"/>
        </w:rPr>
        <w:t>Миндалевидная бляха – основной элемент филигранных серег нередко служила центральным звеном и других женских украшений, например, накосных</w:t>
      </w:r>
      <w:r w:rsidR="0052631E" w:rsidRPr="00326E9C">
        <w:rPr>
          <w:rFonts w:ascii="Times New Roman" w:hAnsi="Times New Roman"/>
          <w:sz w:val="28"/>
          <w:szCs w:val="28"/>
        </w:rPr>
        <w:t xml:space="preserve"> </w:t>
      </w:r>
      <w:r w:rsidR="002D4B88" w:rsidRPr="00326E9C">
        <w:rPr>
          <w:rFonts w:ascii="Times New Roman" w:hAnsi="Times New Roman"/>
          <w:sz w:val="28"/>
          <w:szCs w:val="28"/>
        </w:rPr>
        <w:t>–</w:t>
      </w:r>
      <w:r w:rsidRPr="00326E9C">
        <w:rPr>
          <w:rFonts w:ascii="Times New Roman" w:hAnsi="Times New Roman"/>
          <w:sz w:val="28"/>
          <w:szCs w:val="28"/>
        </w:rPr>
        <w:t xml:space="preserve"> </w:t>
      </w:r>
      <w:r w:rsidRPr="00326E9C">
        <w:rPr>
          <w:rFonts w:ascii="Times New Roman" w:hAnsi="Times New Roman"/>
          <w:i/>
          <w:sz w:val="28"/>
          <w:szCs w:val="28"/>
        </w:rPr>
        <w:t xml:space="preserve">чулпы </w:t>
      </w:r>
      <w:r w:rsidRPr="00326E9C">
        <w:rPr>
          <w:rFonts w:ascii="Times New Roman" w:hAnsi="Times New Roman"/>
          <w:sz w:val="28"/>
          <w:szCs w:val="28"/>
        </w:rPr>
        <w:t>или височно-нагрудных</w:t>
      </w:r>
      <w:r w:rsidR="0052631E" w:rsidRPr="00326E9C">
        <w:rPr>
          <w:rFonts w:ascii="Times New Roman" w:hAnsi="Times New Roman"/>
          <w:sz w:val="28"/>
          <w:szCs w:val="28"/>
        </w:rPr>
        <w:t xml:space="preserve"> </w:t>
      </w:r>
      <w:r w:rsidR="002D4B88" w:rsidRPr="00326E9C">
        <w:rPr>
          <w:rFonts w:ascii="Times New Roman" w:hAnsi="Times New Roman"/>
          <w:sz w:val="28"/>
          <w:szCs w:val="28"/>
        </w:rPr>
        <w:t>–</w:t>
      </w:r>
      <w:r w:rsidRPr="00326E9C">
        <w:rPr>
          <w:rFonts w:ascii="Times New Roman" w:hAnsi="Times New Roman"/>
          <w:sz w:val="28"/>
          <w:szCs w:val="28"/>
        </w:rPr>
        <w:t xml:space="preserve"> </w:t>
      </w:r>
      <w:r w:rsidRPr="00326E9C">
        <w:rPr>
          <w:rFonts w:ascii="Times New Roman" w:hAnsi="Times New Roman"/>
          <w:i/>
          <w:sz w:val="28"/>
          <w:szCs w:val="28"/>
        </w:rPr>
        <w:t>сырга.</w:t>
      </w:r>
      <w:r w:rsidRPr="00326E9C">
        <w:rPr>
          <w:rFonts w:ascii="Times New Roman" w:hAnsi="Times New Roman"/>
          <w:sz w:val="28"/>
          <w:szCs w:val="28"/>
        </w:rPr>
        <w:t xml:space="preserve"> Последнее – в виде блях-подвесок</w:t>
      </w:r>
      <w:r w:rsidR="009701F1" w:rsidRPr="00326E9C">
        <w:rPr>
          <w:rFonts w:ascii="Times New Roman" w:hAnsi="Times New Roman"/>
          <w:sz w:val="28"/>
          <w:szCs w:val="28"/>
        </w:rPr>
        <w:t>, соединенных м</w:t>
      </w:r>
      <w:r w:rsidR="00367D2D" w:rsidRPr="00326E9C">
        <w:rPr>
          <w:rFonts w:ascii="Times New Roman" w:hAnsi="Times New Roman"/>
          <w:sz w:val="28"/>
          <w:szCs w:val="28"/>
        </w:rPr>
        <w:t>ежду собой ожерельем (цепочкой)</w:t>
      </w:r>
      <w:r w:rsidRPr="00326E9C">
        <w:rPr>
          <w:rFonts w:ascii="Times New Roman" w:hAnsi="Times New Roman"/>
          <w:sz w:val="28"/>
          <w:szCs w:val="28"/>
        </w:rPr>
        <w:t xml:space="preserve"> крепилось к височной части женского головного убора</w:t>
      </w:r>
      <w:r w:rsidR="009701F1" w:rsidRPr="00326E9C">
        <w:rPr>
          <w:rFonts w:ascii="Times New Roman" w:hAnsi="Times New Roman"/>
          <w:sz w:val="28"/>
          <w:szCs w:val="28"/>
        </w:rPr>
        <w:t xml:space="preserve">. </w:t>
      </w:r>
      <w:r w:rsidRPr="00326E9C">
        <w:rPr>
          <w:rFonts w:ascii="Times New Roman" w:hAnsi="Times New Roman"/>
          <w:sz w:val="28"/>
          <w:szCs w:val="28"/>
        </w:rPr>
        <w:t xml:space="preserve"> </w:t>
      </w:r>
      <w:r w:rsidR="009701F1" w:rsidRPr="00326E9C">
        <w:rPr>
          <w:rFonts w:ascii="Times New Roman" w:hAnsi="Times New Roman"/>
          <w:sz w:val="28"/>
          <w:szCs w:val="28"/>
        </w:rPr>
        <w:t>Миниатюрный а</w:t>
      </w:r>
      <w:r w:rsidRPr="00326E9C">
        <w:rPr>
          <w:rFonts w:ascii="Times New Roman" w:hAnsi="Times New Roman"/>
          <w:sz w:val="28"/>
          <w:szCs w:val="28"/>
        </w:rPr>
        <w:t xml:space="preserve">налог </w:t>
      </w:r>
      <w:r w:rsidRPr="00326E9C">
        <w:rPr>
          <w:rFonts w:ascii="Times New Roman" w:hAnsi="Times New Roman"/>
          <w:i/>
          <w:sz w:val="28"/>
          <w:szCs w:val="28"/>
        </w:rPr>
        <w:t xml:space="preserve">сырга </w:t>
      </w:r>
      <w:r w:rsidRPr="00326E9C">
        <w:rPr>
          <w:rFonts w:ascii="Times New Roman" w:hAnsi="Times New Roman"/>
          <w:sz w:val="28"/>
          <w:szCs w:val="28"/>
        </w:rPr>
        <w:t>– серьги, соединенные между собой металлической цепочкой, в качестве казанско-татарских хранятся в коллекциях РЭМ (инв. №</w:t>
      </w:r>
      <w:r w:rsidR="002D4B88" w:rsidRPr="00326E9C">
        <w:rPr>
          <w:rFonts w:ascii="Times New Roman" w:hAnsi="Times New Roman"/>
          <w:sz w:val="28"/>
          <w:szCs w:val="28"/>
        </w:rPr>
        <w:t xml:space="preserve"> </w:t>
      </w:r>
      <w:r w:rsidRPr="00326E9C">
        <w:rPr>
          <w:rFonts w:ascii="Times New Roman" w:hAnsi="Times New Roman"/>
          <w:sz w:val="28"/>
          <w:szCs w:val="28"/>
        </w:rPr>
        <w:t xml:space="preserve">6800–13, инв. №25169–2). </w:t>
      </w:r>
    </w:p>
    <w:p w:rsidR="007E0C69" w:rsidRPr="00326E9C" w:rsidRDefault="007E0C69" w:rsidP="005600AA">
      <w:pPr>
        <w:spacing w:after="0" w:line="240" w:lineRule="auto"/>
        <w:ind w:firstLine="567"/>
        <w:contextualSpacing/>
        <w:jc w:val="both"/>
        <w:rPr>
          <w:rFonts w:ascii="Times New Roman" w:hAnsi="Times New Roman"/>
          <w:sz w:val="28"/>
          <w:szCs w:val="28"/>
        </w:rPr>
      </w:pPr>
      <w:r w:rsidRPr="00326E9C">
        <w:rPr>
          <w:rFonts w:ascii="Times New Roman" w:hAnsi="Times New Roman"/>
          <w:sz w:val="28"/>
          <w:szCs w:val="28"/>
        </w:rPr>
        <w:t xml:space="preserve">Достаточно убедительно можно говорить о бытовании у казанско-татарской знати </w:t>
      </w:r>
      <w:r w:rsidR="009701F1" w:rsidRPr="00326E9C">
        <w:rPr>
          <w:rFonts w:ascii="Times New Roman" w:hAnsi="Times New Roman"/>
          <w:sz w:val="28"/>
          <w:szCs w:val="28"/>
        </w:rPr>
        <w:t xml:space="preserve">подобного </w:t>
      </w:r>
      <w:r w:rsidRPr="00326E9C">
        <w:rPr>
          <w:rFonts w:ascii="Times New Roman" w:hAnsi="Times New Roman"/>
          <w:sz w:val="28"/>
          <w:szCs w:val="28"/>
        </w:rPr>
        <w:t xml:space="preserve">украшения </w:t>
      </w:r>
      <w:r w:rsidR="009701F1" w:rsidRPr="00326E9C">
        <w:rPr>
          <w:rFonts w:ascii="Times New Roman" w:hAnsi="Times New Roman"/>
          <w:sz w:val="28"/>
          <w:szCs w:val="28"/>
        </w:rPr>
        <w:t xml:space="preserve">и </w:t>
      </w:r>
      <w:r w:rsidRPr="00326E9C">
        <w:rPr>
          <w:rFonts w:ascii="Times New Roman" w:hAnsi="Times New Roman"/>
          <w:sz w:val="28"/>
          <w:szCs w:val="28"/>
        </w:rPr>
        <w:t>в более раннее время, вероятно</w:t>
      </w:r>
      <w:r w:rsidR="00367D2D" w:rsidRPr="00326E9C">
        <w:rPr>
          <w:rFonts w:ascii="Times New Roman" w:hAnsi="Times New Roman"/>
          <w:sz w:val="28"/>
          <w:szCs w:val="28"/>
        </w:rPr>
        <w:t>,</w:t>
      </w:r>
      <w:r w:rsidRPr="00326E9C">
        <w:rPr>
          <w:rFonts w:ascii="Times New Roman" w:hAnsi="Times New Roman"/>
          <w:sz w:val="28"/>
          <w:szCs w:val="28"/>
        </w:rPr>
        <w:t xml:space="preserve"> и в период Казанского ханства. В собрании А.</w:t>
      </w:r>
      <w:r w:rsidR="007D06AC" w:rsidRPr="00326E9C">
        <w:rPr>
          <w:rFonts w:ascii="Times New Roman" w:hAnsi="Times New Roman"/>
          <w:sz w:val="28"/>
          <w:szCs w:val="28"/>
        </w:rPr>
        <w:t> Ф. </w:t>
      </w:r>
      <w:r w:rsidRPr="00326E9C">
        <w:rPr>
          <w:rFonts w:ascii="Times New Roman" w:hAnsi="Times New Roman"/>
          <w:sz w:val="28"/>
          <w:szCs w:val="28"/>
        </w:rPr>
        <w:t xml:space="preserve">Лихачёва (НМРТ, </w:t>
      </w:r>
      <w:r w:rsidR="00367D2D" w:rsidRPr="00326E9C">
        <w:rPr>
          <w:rFonts w:ascii="Times New Roman" w:hAnsi="Times New Roman"/>
          <w:sz w:val="28"/>
          <w:szCs w:val="28"/>
        </w:rPr>
        <w:t>инв. №10202</w:t>
      </w:r>
      <w:r w:rsidRPr="00326E9C">
        <w:rPr>
          <w:rFonts w:ascii="Times New Roman" w:hAnsi="Times New Roman"/>
          <w:sz w:val="28"/>
          <w:szCs w:val="28"/>
        </w:rPr>
        <w:t>) хранится любопытное старин</w:t>
      </w:r>
      <w:r w:rsidR="004A5CDF" w:rsidRPr="00326E9C">
        <w:rPr>
          <w:rFonts w:ascii="Times New Roman" w:hAnsi="Times New Roman"/>
          <w:sz w:val="28"/>
          <w:szCs w:val="28"/>
        </w:rPr>
        <w:t>ное массивное украшение</w:t>
      </w:r>
      <w:r w:rsidRPr="00326E9C">
        <w:rPr>
          <w:rFonts w:ascii="Times New Roman" w:hAnsi="Times New Roman"/>
          <w:sz w:val="28"/>
          <w:szCs w:val="28"/>
        </w:rPr>
        <w:t xml:space="preserve">. Совершенно очевидно, что по форме </w:t>
      </w:r>
      <w:r w:rsidR="00A158C6" w:rsidRPr="00326E9C">
        <w:rPr>
          <w:rFonts w:ascii="Times New Roman" w:hAnsi="Times New Roman"/>
          <w:sz w:val="28"/>
          <w:szCs w:val="28"/>
        </w:rPr>
        <w:t>основных</w:t>
      </w:r>
      <w:r w:rsidR="00CF2435" w:rsidRPr="00326E9C">
        <w:rPr>
          <w:rFonts w:ascii="Times New Roman" w:hAnsi="Times New Roman"/>
          <w:sz w:val="28"/>
          <w:szCs w:val="28"/>
        </w:rPr>
        <w:t xml:space="preserve"> </w:t>
      </w:r>
      <w:r w:rsidR="00A158C6" w:rsidRPr="00326E9C">
        <w:rPr>
          <w:rFonts w:ascii="Times New Roman" w:hAnsi="Times New Roman"/>
          <w:sz w:val="28"/>
          <w:szCs w:val="28"/>
        </w:rPr>
        <w:t>элементов</w:t>
      </w:r>
      <w:r w:rsidRPr="00326E9C">
        <w:rPr>
          <w:rFonts w:ascii="Times New Roman" w:hAnsi="Times New Roman"/>
          <w:sz w:val="28"/>
          <w:szCs w:val="28"/>
        </w:rPr>
        <w:t xml:space="preserve"> </w:t>
      </w:r>
      <w:r w:rsidR="00A158C6" w:rsidRPr="00326E9C">
        <w:rPr>
          <w:rFonts w:ascii="Times New Roman" w:hAnsi="Times New Roman"/>
          <w:sz w:val="28"/>
          <w:szCs w:val="28"/>
        </w:rPr>
        <w:t>оно представляе</w:t>
      </w:r>
      <w:r w:rsidRPr="00326E9C">
        <w:rPr>
          <w:rFonts w:ascii="Times New Roman" w:hAnsi="Times New Roman"/>
          <w:sz w:val="28"/>
          <w:szCs w:val="28"/>
        </w:rPr>
        <w:t xml:space="preserve">т собой не что иное, как </w:t>
      </w:r>
      <w:r w:rsidR="00A158C6" w:rsidRPr="00326E9C">
        <w:rPr>
          <w:rFonts w:ascii="Times New Roman" w:hAnsi="Times New Roman"/>
          <w:sz w:val="28"/>
          <w:szCs w:val="28"/>
        </w:rPr>
        <w:t xml:space="preserve">вариант </w:t>
      </w:r>
      <w:r w:rsidR="003A0E42" w:rsidRPr="00326E9C">
        <w:rPr>
          <w:rFonts w:ascii="Times New Roman" w:hAnsi="Times New Roman"/>
          <w:sz w:val="28"/>
          <w:szCs w:val="28"/>
        </w:rPr>
        <w:lastRenderedPageBreak/>
        <w:t xml:space="preserve">филигранных </w:t>
      </w:r>
      <w:r w:rsidR="00A158C6" w:rsidRPr="00326E9C">
        <w:rPr>
          <w:rFonts w:ascii="Times New Roman" w:hAnsi="Times New Roman"/>
          <w:sz w:val="28"/>
          <w:szCs w:val="28"/>
        </w:rPr>
        <w:t>миндалевидных серег, соединенных между собой декорированной цепочкой</w:t>
      </w:r>
      <w:r w:rsidRPr="00326E9C">
        <w:rPr>
          <w:rFonts w:ascii="Times New Roman" w:hAnsi="Times New Roman"/>
          <w:sz w:val="28"/>
          <w:szCs w:val="28"/>
        </w:rPr>
        <w:t>. Украшение</w:t>
      </w:r>
      <w:r w:rsidR="003A0E42" w:rsidRPr="00326E9C">
        <w:rPr>
          <w:rFonts w:ascii="Times New Roman" w:hAnsi="Times New Roman"/>
          <w:sz w:val="28"/>
          <w:szCs w:val="28"/>
        </w:rPr>
        <w:t xml:space="preserve"> очевидно </w:t>
      </w:r>
      <w:r w:rsidRPr="00326E9C">
        <w:rPr>
          <w:rFonts w:ascii="Times New Roman" w:hAnsi="Times New Roman"/>
          <w:sz w:val="28"/>
          <w:szCs w:val="28"/>
        </w:rPr>
        <w:t>крепилось к височной части каркасного головного убора вроде сахарной</w:t>
      </w:r>
      <w:r w:rsidR="00A158C6" w:rsidRPr="00326E9C">
        <w:rPr>
          <w:rFonts w:ascii="Times New Roman" w:hAnsi="Times New Roman"/>
          <w:sz w:val="28"/>
          <w:szCs w:val="28"/>
        </w:rPr>
        <w:t xml:space="preserve"> головки, при этом подбородочная цепочка</w:t>
      </w:r>
      <w:r w:rsidRPr="00326E9C">
        <w:rPr>
          <w:rFonts w:ascii="Times New Roman" w:hAnsi="Times New Roman"/>
          <w:sz w:val="28"/>
          <w:szCs w:val="28"/>
        </w:rPr>
        <w:t xml:space="preserve"> </w:t>
      </w:r>
      <w:r w:rsidR="00A158C6" w:rsidRPr="00326E9C">
        <w:rPr>
          <w:rFonts w:ascii="Times New Roman" w:hAnsi="Times New Roman"/>
          <w:sz w:val="28"/>
          <w:szCs w:val="28"/>
        </w:rPr>
        <w:t>украшала</w:t>
      </w:r>
      <w:r w:rsidRPr="00326E9C">
        <w:rPr>
          <w:rFonts w:ascii="Times New Roman" w:hAnsi="Times New Roman"/>
          <w:sz w:val="28"/>
          <w:szCs w:val="28"/>
        </w:rPr>
        <w:t xml:space="preserve"> шею и грудь.</w:t>
      </w:r>
    </w:p>
    <w:p w:rsidR="007E0C69" w:rsidRPr="00326E9C" w:rsidRDefault="007E0C69" w:rsidP="005600AA">
      <w:pPr>
        <w:spacing w:after="0" w:line="240" w:lineRule="auto"/>
        <w:ind w:firstLine="567"/>
        <w:contextualSpacing/>
        <w:jc w:val="both"/>
        <w:rPr>
          <w:rFonts w:ascii="Times New Roman" w:hAnsi="Times New Roman"/>
          <w:sz w:val="28"/>
          <w:szCs w:val="28"/>
        </w:rPr>
      </w:pPr>
      <w:r w:rsidRPr="00326E9C">
        <w:rPr>
          <w:rFonts w:ascii="Times New Roman" w:hAnsi="Times New Roman"/>
          <w:sz w:val="28"/>
          <w:szCs w:val="28"/>
        </w:rPr>
        <w:t xml:space="preserve">В тюрко-монгольском мире имеется большой круг аналогий этому </w:t>
      </w:r>
      <w:r w:rsidR="00CF2435" w:rsidRPr="00326E9C">
        <w:rPr>
          <w:rFonts w:ascii="Times New Roman" w:hAnsi="Times New Roman"/>
          <w:sz w:val="28"/>
          <w:szCs w:val="28"/>
        </w:rPr>
        <w:t xml:space="preserve">шейно-височному </w:t>
      </w:r>
      <w:r w:rsidRPr="00326E9C">
        <w:rPr>
          <w:rFonts w:ascii="Times New Roman" w:hAnsi="Times New Roman"/>
          <w:sz w:val="28"/>
          <w:szCs w:val="28"/>
        </w:rPr>
        <w:t>украшению татарок</w:t>
      </w:r>
      <w:r w:rsidR="009E6C2A" w:rsidRPr="00326E9C">
        <w:rPr>
          <w:rFonts w:ascii="Times New Roman" w:hAnsi="Times New Roman"/>
          <w:sz w:val="28"/>
          <w:szCs w:val="28"/>
        </w:rPr>
        <w:t xml:space="preserve"> </w:t>
      </w:r>
      <w:r w:rsidR="009E6C2A" w:rsidRPr="00326E9C">
        <w:rPr>
          <w:rFonts w:ascii="Times New Roman" w:eastAsia="Times New Roman" w:hAnsi="Times New Roman"/>
          <w:sz w:val="28"/>
          <w:szCs w:val="28"/>
        </w:rPr>
        <w:t>[</w:t>
      </w:r>
      <w:r w:rsidR="009E6C2A" w:rsidRPr="00326E9C">
        <w:rPr>
          <w:rFonts w:ascii="Times New Roman" w:eastAsia="Times New Roman" w:hAnsi="Times New Roman"/>
          <w:i/>
          <w:sz w:val="28"/>
          <w:szCs w:val="28"/>
        </w:rPr>
        <w:t>Донина, Суслова</w:t>
      </w:r>
      <w:r w:rsidR="009E6C2A" w:rsidRPr="00326E9C">
        <w:rPr>
          <w:rFonts w:ascii="Times New Roman" w:eastAsia="Times New Roman" w:hAnsi="Times New Roman"/>
          <w:sz w:val="28"/>
          <w:szCs w:val="28"/>
        </w:rPr>
        <w:t xml:space="preserve">, 2019]. </w:t>
      </w:r>
      <w:r w:rsidR="00A158C6" w:rsidRPr="00326E9C">
        <w:rPr>
          <w:rFonts w:ascii="Times New Roman" w:hAnsi="Times New Roman"/>
          <w:sz w:val="28"/>
          <w:szCs w:val="28"/>
        </w:rPr>
        <w:t xml:space="preserve">При сохранении у всех </w:t>
      </w:r>
      <w:r w:rsidRPr="00326E9C">
        <w:rPr>
          <w:rFonts w:ascii="Times New Roman" w:hAnsi="Times New Roman"/>
          <w:sz w:val="28"/>
          <w:szCs w:val="28"/>
        </w:rPr>
        <w:t>народов общих конструктивных признаков этого оригинального украшения бурят-монгольские вариации зачастую представляют собой настоящие шедевры ювелирного искусства. В качестве археологических прототипов можно указать серьги из Новохарьковского могильника эпохи Золотой Орды, опи</w:t>
      </w:r>
      <w:r w:rsidR="00367D2D" w:rsidRPr="00326E9C">
        <w:rPr>
          <w:rFonts w:ascii="Times New Roman" w:hAnsi="Times New Roman"/>
          <w:sz w:val="28"/>
          <w:szCs w:val="28"/>
        </w:rPr>
        <w:t>санные Р.</w:t>
      </w:r>
      <w:r w:rsidR="007D06AC" w:rsidRPr="00326E9C">
        <w:rPr>
          <w:rFonts w:ascii="Times New Roman" w:hAnsi="Times New Roman"/>
          <w:sz w:val="28"/>
          <w:szCs w:val="28"/>
        </w:rPr>
        <w:t> </w:t>
      </w:r>
      <w:r w:rsidR="00367D2D" w:rsidRPr="00326E9C">
        <w:rPr>
          <w:rFonts w:ascii="Times New Roman" w:hAnsi="Times New Roman"/>
          <w:sz w:val="28"/>
          <w:szCs w:val="28"/>
        </w:rPr>
        <w:t>Р.</w:t>
      </w:r>
      <w:r w:rsidR="002D4B88" w:rsidRPr="00326E9C">
        <w:rPr>
          <w:rFonts w:ascii="Times New Roman" w:hAnsi="Times New Roman"/>
          <w:sz w:val="28"/>
          <w:szCs w:val="28"/>
        </w:rPr>
        <w:t> </w:t>
      </w:r>
      <w:r w:rsidR="00367D2D" w:rsidRPr="00326E9C">
        <w:rPr>
          <w:rFonts w:ascii="Times New Roman" w:hAnsi="Times New Roman"/>
          <w:sz w:val="28"/>
          <w:szCs w:val="28"/>
        </w:rPr>
        <w:t>Каримовой. К ним</w:t>
      </w:r>
      <w:r w:rsidRPr="00326E9C">
        <w:rPr>
          <w:rFonts w:ascii="Times New Roman" w:hAnsi="Times New Roman"/>
          <w:sz w:val="28"/>
          <w:szCs w:val="28"/>
        </w:rPr>
        <w:t xml:space="preserve"> также были прикреплены серебряные цепочки, при помощи которых они соединялись на груди под подбородком</w:t>
      </w:r>
      <w:r w:rsidR="009E6C2A" w:rsidRPr="00326E9C">
        <w:rPr>
          <w:rFonts w:ascii="Times New Roman" w:hAnsi="Times New Roman"/>
          <w:sz w:val="28"/>
          <w:szCs w:val="28"/>
        </w:rPr>
        <w:t xml:space="preserve"> </w:t>
      </w:r>
      <w:r w:rsidR="009E6C2A" w:rsidRPr="00326E9C">
        <w:rPr>
          <w:rFonts w:ascii="Times New Roman" w:eastAsia="Times New Roman" w:hAnsi="Times New Roman"/>
          <w:sz w:val="28"/>
          <w:szCs w:val="28"/>
        </w:rPr>
        <w:t>[</w:t>
      </w:r>
      <w:r w:rsidR="009E6C2A" w:rsidRPr="00326E9C">
        <w:rPr>
          <w:rFonts w:ascii="Times New Roman" w:eastAsia="Times New Roman" w:hAnsi="Times New Roman"/>
          <w:i/>
          <w:sz w:val="28"/>
          <w:szCs w:val="28"/>
        </w:rPr>
        <w:t>Каримова</w:t>
      </w:r>
      <w:r w:rsidR="009E6C2A" w:rsidRPr="00326E9C">
        <w:rPr>
          <w:rFonts w:ascii="Times New Roman" w:eastAsia="Times New Roman" w:hAnsi="Times New Roman"/>
          <w:sz w:val="28"/>
          <w:szCs w:val="28"/>
        </w:rPr>
        <w:t xml:space="preserve">, 2013, </w:t>
      </w:r>
      <w:r w:rsidR="009E6C2A" w:rsidRPr="00326E9C">
        <w:rPr>
          <w:rFonts w:ascii="Times New Roman" w:eastAsia="Times New Roman" w:hAnsi="Times New Roman"/>
          <w:sz w:val="28"/>
          <w:szCs w:val="28"/>
          <w:lang w:val="en-US"/>
        </w:rPr>
        <w:t>c</w:t>
      </w:r>
      <w:r w:rsidR="009E6C2A" w:rsidRPr="00326E9C">
        <w:rPr>
          <w:rFonts w:ascii="Times New Roman" w:eastAsia="Times New Roman" w:hAnsi="Times New Roman"/>
          <w:sz w:val="28"/>
          <w:szCs w:val="28"/>
        </w:rPr>
        <w:t>. 31]</w:t>
      </w:r>
      <w:r w:rsidR="009E6C2A" w:rsidRPr="00326E9C">
        <w:rPr>
          <w:rFonts w:ascii="Times New Roman" w:hAnsi="Times New Roman"/>
          <w:sz w:val="28"/>
          <w:szCs w:val="28"/>
        </w:rPr>
        <w:t>.</w:t>
      </w:r>
    </w:p>
    <w:p w:rsidR="007E0C69" w:rsidRPr="00326E9C" w:rsidRDefault="007E0C69" w:rsidP="005600AA">
      <w:pPr>
        <w:spacing w:after="0" w:line="240" w:lineRule="auto"/>
        <w:ind w:firstLine="567"/>
        <w:contextualSpacing/>
        <w:jc w:val="both"/>
        <w:rPr>
          <w:rFonts w:ascii="Times New Roman" w:hAnsi="Times New Roman"/>
          <w:sz w:val="28"/>
          <w:szCs w:val="28"/>
        </w:rPr>
      </w:pPr>
      <w:r w:rsidRPr="00326E9C">
        <w:rPr>
          <w:rFonts w:ascii="Times New Roman" w:hAnsi="Times New Roman"/>
          <w:sz w:val="28"/>
          <w:szCs w:val="28"/>
        </w:rPr>
        <w:t xml:space="preserve">Миндалевидные татарские серьги формировались, очевидно, на основе местных ювелирных традиций. Серьги миндалевидной формы, изготовленные </w:t>
      </w:r>
      <w:r w:rsidR="00367D2D" w:rsidRPr="00326E9C">
        <w:rPr>
          <w:rFonts w:ascii="Times New Roman" w:hAnsi="Times New Roman"/>
          <w:sz w:val="28"/>
          <w:szCs w:val="28"/>
        </w:rPr>
        <w:t>в технике филиграни</w:t>
      </w:r>
      <w:r w:rsidRPr="00326E9C">
        <w:rPr>
          <w:rFonts w:ascii="Times New Roman" w:hAnsi="Times New Roman"/>
          <w:sz w:val="28"/>
          <w:szCs w:val="28"/>
        </w:rPr>
        <w:t xml:space="preserve">, были обнаружены при археологических работах на Бабьем бугре в г. Булгаре в </w:t>
      </w:r>
      <w:smartTag w:uri="urn:schemas-microsoft-com:office:smarttags" w:element="metricconverter">
        <w:smartTagPr>
          <w:attr w:name="ProductID" w:val="1947 г"/>
        </w:smartTagPr>
        <w:r w:rsidRPr="00326E9C">
          <w:rPr>
            <w:rFonts w:ascii="Times New Roman" w:hAnsi="Times New Roman"/>
            <w:sz w:val="28"/>
            <w:szCs w:val="28"/>
          </w:rPr>
          <w:t>1947 г</w:t>
        </w:r>
        <w:r w:rsidR="004A5CDF" w:rsidRPr="00326E9C">
          <w:rPr>
            <w:rFonts w:ascii="Times New Roman" w:hAnsi="Times New Roman"/>
            <w:sz w:val="28"/>
            <w:szCs w:val="28"/>
          </w:rPr>
          <w:t>оду</w:t>
        </w:r>
      </w:smartTag>
      <w:r w:rsidRPr="00326E9C">
        <w:rPr>
          <w:rFonts w:ascii="Times New Roman" w:hAnsi="Times New Roman"/>
          <w:sz w:val="28"/>
          <w:szCs w:val="28"/>
        </w:rPr>
        <w:t xml:space="preserve">. </w:t>
      </w:r>
      <w:r w:rsidR="00F31471" w:rsidRPr="00326E9C">
        <w:rPr>
          <w:rFonts w:ascii="Times New Roman" w:hAnsi="Times New Roman"/>
          <w:sz w:val="28"/>
          <w:szCs w:val="28"/>
        </w:rPr>
        <w:t xml:space="preserve">(Рис. </w:t>
      </w:r>
      <w:r w:rsidR="00A13BC8">
        <w:rPr>
          <w:rFonts w:ascii="Times New Roman" w:hAnsi="Times New Roman"/>
          <w:sz w:val="28"/>
          <w:szCs w:val="28"/>
        </w:rPr>
        <w:t>3</w:t>
      </w:r>
      <w:r w:rsidR="00F31471" w:rsidRPr="00326E9C">
        <w:rPr>
          <w:rFonts w:ascii="Times New Roman" w:hAnsi="Times New Roman"/>
          <w:sz w:val="28"/>
          <w:szCs w:val="28"/>
        </w:rPr>
        <w:t xml:space="preserve">). </w:t>
      </w:r>
      <w:r w:rsidR="00AE49B3" w:rsidRPr="00326E9C">
        <w:rPr>
          <w:rFonts w:ascii="Times New Roman" w:hAnsi="Times New Roman"/>
          <w:sz w:val="28"/>
          <w:szCs w:val="28"/>
          <w:lang w:val="en-US"/>
        </w:rPr>
        <w:t>C</w:t>
      </w:r>
      <w:r w:rsidRPr="00326E9C">
        <w:rPr>
          <w:rFonts w:ascii="Times New Roman" w:hAnsi="Times New Roman"/>
          <w:sz w:val="28"/>
          <w:szCs w:val="28"/>
        </w:rPr>
        <w:t>ходство этих булгарских сережек с татарскими идет гораздо дальше общей формы</w:t>
      </w:r>
      <w:r w:rsidR="009E6C2A" w:rsidRPr="00326E9C">
        <w:rPr>
          <w:rFonts w:ascii="Times New Roman" w:hAnsi="Times New Roman"/>
          <w:sz w:val="28"/>
          <w:szCs w:val="28"/>
        </w:rPr>
        <w:t xml:space="preserve"> </w:t>
      </w:r>
      <w:r w:rsidR="009E6C2A" w:rsidRPr="00326E9C">
        <w:rPr>
          <w:rFonts w:ascii="Times New Roman" w:eastAsia="Times New Roman" w:hAnsi="Times New Roman"/>
          <w:sz w:val="28"/>
          <w:szCs w:val="28"/>
        </w:rPr>
        <w:t>[</w:t>
      </w:r>
      <w:r w:rsidR="009E6C2A" w:rsidRPr="00326E9C">
        <w:rPr>
          <w:rFonts w:ascii="Times New Roman" w:eastAsia="Times New Roman" w:hAnsi="Times New Roman"/>
          <w:i/>
          <w:sz w:val="28"/>
          <w:szCs w:val="28"/>
        </w:rPr>
        <w:t>Смирнов</w:t>
      </w:r>
      <w:r w:rsidR="009E6C2A" w:rsidRPr="00326E9C">
        <w:rPr>
          <w:rFonts w:ascii="Times New Roman" w:eastAsia="Times New Roman" w:hAnsi="Times New Roman"/>
          <w:sz w:val="28"/>
          <w:szCs w:val="28"/>
        </w:rPr>
        <w:t xml:space="preserve">, 1951, </w:t>
      </w:r>
      <w:r w:rsidR="009E6C2A" w:rsidRPr="00326E9C">
        <w:rPr>
          <w:rFonts w:ascii="Times New Roman" w:eastAsia="Times New Roman" w:hAnsi="Times New Roman"/>
          <w:sz w:val="28"/>
          <w:szCs w:val="28"/>
          <w:lang w:val="en-US"/>
        </w:rPr>
        <w:t>c</w:t>
      </w:r>
      <w:r w:rsidR="009E6C2A" w:rsidRPr="00326E9C">
        <w:rPr>
          <w:rFonts w:ascii="Times New Roman" w:eastAsia="Times New Roman" w:hAnsi="Times New Roman"/>
          <w:sz w:val="28"/>
          <w:szCs w:val="28"/>
        </w:rPr>
        <w:t>. 20]</w:t>
      </w:r>
      <w:r w:rsidR="009E6C2A" w:rsidRPr="00326E9C">
        <w:rPr>
          <w:rFonts w:ascii="Times New Roman" w:hAnsi="Times New Roman"/>
          <w:sz w:val="28"/>
          <w:szCs w:val="28"/>
        </w:rPr>
        <w:t>.</w:t>
      </w:r>
    </w:p>
    <w:p w:rsidR="007E0C69" w:rsidRPr="00326E9C" w:rsidRDefault="007E0C69" w:rsidP="005600AA">
      <w:pPr>
        <w:spacing w:after="0" w:line="240" w:lineRule="auto"/>
        <w:ind w:firstLine="567"/>
        <w:contextualSpacing/>
        <w:jc w:val="both"/>
        <w:rPr>
          <w:rFonts w:ascii="Times New Roman" w:hAnsi="Times New Roman"/>
          <w:bCs/>
          <w:sz w:val="28"/>
          <w:szCs w:val="28"/>
        </w:rPr>
      </w:pPr>
      <w:r w:rsidRPr="00326E9C">
        <w:rPr>
          <w:rFonts w:ascii="Times New Roman" w:hAnsi="Times New Roman"/>
          <w:sz w:val="28"/>
          <w:szCs w:val="28"/>
        </w:rPr>
        <w:t xml:space="preserve">Серьга со щитком миндалевидной формы, изготовленным в технике ажурной филиграни (?) и литыми подвесками, была случайно найдена в конце </w:t>
      </w:r>
      <w:r w:rsidRPr="00326E9C">
        <w:rPr>
          <w:rFonts w:ascii="Times New Roman" w:hAnsi="Times New Roman"/>
          <w:sz w:val="28"/>
          <w:szCs w:val="28"/>
          <w:lang w:val="en-US"/>
        </w:rPr>
        <w:t>XIX</w:t>
      </w:r>
      <w:r w:rsidRPr="00326E9C">
        <w:rPr>
          <w:rFonts w:ascii="Times New Roman" w:hAnsi="Times New Roman"/>
          <w:sz w:val="28"/>
          <w:szCs w:val="28"/>
        </w:rPr>
        <w:t xml:space="preserve"> века в Глазовском уезде Вятской губернии. Фото се</w:t>
      </w:r>
      <w:r w:rsidR="007D06AC" w:rsidRPr="00326E9C">
        <w:rPr>
          <w:rFonts w:ascii="Times New Roman" w:hAnsi="Times New Roman"/>
          <w:sz w:val="28"/>
          <w:szCs w:val="28"/>
        </w:rPr>
        <w:t>рьги опубликовано в статье Н. Г. </w:t>
      </w:r>
      <w:r w:rsidRPr="00326E9C">
        <w:rPr>
          <w:rFonts w:ascii="Times New Roman" w:hAnsi="Times New Roman"/>
          <w:sz w:val="28"/>
          <w:szCs w:val="28"/>
        </w:rPr>
        <w:t>Первухина</w:t>
      </w:r>
      <w:r w:rsidR="009E6C2A" w:rsidRPr="00326E9C">
        <w:rPr>
          <w:rFonts w:ascii="Times New Roman" w:hAnsi="Times New Roman"/>
          <w:sz w:val="28"/>
          <w:szCs w:val="28"/>
        </w:rPr>
        <w:t xml:space="preserve"> </w:t>
      </w:r>
      <w:r w:rsidR="009E6C2A" w:rsidRPr="00326E9C">
        <w:rPr>
          <w:rFonts w:ascii="Times New Roman" w:eastAsia="Times New Roman" w:hAnsi="Times New Roman"/>
          <w:sz w:val="28"/>
          <w:szCs w:val="28"/>
        </w:rPr>
        <w:t>[</w:t>
      </w:r>
      <w:r w:rsidR="009E6C2A" w:rsidRPr="00326E9C">
        <w:rPr>
          <w:rFonts w:ascii="Times New Roman" w:eastAsia="Times New Roman" w:hAnsi="Times New Roman"/>
          <w:i/>
          <w:sz w:val="28"/>
          <w:szCs w:val="28"/>
        </w:rPr>
        <w:t>Первухин</w:t>
      </w:r>
      <w:r w:rsidR="009E6C2A" w:rsidRPr="00326E9C">
        <w:rPr>
          <w:rFonts w:ascii="Times New Roman" w:eastAsia="Times New Roman" w:hAnsi="Times New Roman"/>
          <w:sz w:val="28"/>
          <w:szCs w:val="28"/>
        </w:rPr>
        <w:t xml:space="preserve">, 1896, табл. </w:t>
      </w:r>
      <w:r w:rsidR="00E07A06" w:rsidRPr="00326E9C">
        <w:rPr>
          <w:rFonts w:ascii="Times New Roman" w:eastAsia="Times New Roman" w:hAnsi="Times New Roman"/>
          <w:sz w:val="28"/>
          <w:szCs w:val="28"/>
          <w:lang w:val="en-US"/>
        </w:rPr>
        <w:t>X</w:t>
      </w:r>
      <w:r w:rsidR="009E6C2A" w:rsidRPr="00326E9C">
        <w:rPr>
          <w:rFonts w:ascii="Times New Roman" w:eastAsia="Times New Roman" w:hAnsi="Times New Roman"/>
          <w:sz w:val="28"/>
          <w:szCs w:val="28"/>
        </w:rPr>
        <w:t>]</w:t>
      </w:r>
      <w:r w:rsidRPr="00326E9C">
        <w:rPr>
          <w:rFonts w:ascii="Times New Roman" w:hAnsi="Times New Roman"/>
          <w:sz w:val="28"/>
          <w:szCs w:val="28"/>
        </w:rPr>
        <w:t xml:space="preserve">, тесно сотрудничавшего с </w:t>
      </w:r>
      <w:r w:rsidRPr="00326E9C">
        <w:rPr>
          <w:rFonts w:ascii="Times New Roman" w:hAnsi="Times New Roman"/>
          <w:bCs/>
          <w:sz w:val="28"/>
          <w:szCs w:val="28"/>
        </w:rPr>
        <w:t>Обществом археологии, истории и этнографии при Императорском казанском университете и оставившего заметный след в археологии и этнографии края</w:t>
      </w:r>
      <w:r w:rsidR="002D4B88" w:rsidRPr="00326E9C">
        <w:rPr>
          <w:rFonts w:ascii="Times New Roman" w:hAnsi="Times New Roman"/>
          <w:bCs/>
          <w:sz w:val="28"/>
          <w:szCs w:val="28"/>
        </w:rPr>
        <w:t>.</w:t>
      </w:r>
      <w:r w:rsidRPr="00326E9C">
        <w:rPr>
          <w:rFonts w:ascii="Times New Roman" w:hAnsi="Times New Roman"/>
          <w:bCs/>
          <w:sz w:val="28"/>
          <w:szCs w:val="28"/>
        </w:rPr>
        <w:t xml:space="preserve"> </w:t>
      </w:r>
      <w:r w:rsidR="00F31471" w:rsidRPr="00326E9C">
        <w:rPr>
          <w:rFonts w:ascii="Times New Roman" w:hAnsi="Times New Roman"/>
          <w:sz w:val="28"/>
          <w:szCs w:val="28"/>
        </w:rPr>
        <w:t xml:space="preserve">(Рис. </w:t>
      </w:r>
      <w:r w:rsidR="00A13BC8">
        <w:rPr>
          <w:rFonts w:ascii="Times New Roman" w:hAnsi="Times New Roman"/>
          <w:sz w:val="28"/>
          <w:szCs w:val="28"/>
        </w:rPr>
        <w:t>4</w:t>
      </w:r>
      <w:r w:rsidRPr="00326E9C">
        <w:rPr>
          <w:rFonts w:ascii="Times New Roman" w:hAnsi="Times New Roman"/>
          <w:sz w:val="28"/>
          <w:szCs w:val="28"/>
        </w:rPr>
        <w:t>)</w:t>
      </w:r>
      <w:r w:rsidRPr="00326E9C">
        <w:rPr>
          <w:rFonts w:ascii="Times New Roman" w:hAnsi="Times New Roman"/>
          <w:bCs/>
          <w:sz w:val="28"/>
          <w:szCs w:val="28"/>
        </w:rPr>
        <w:t>. Попытка датировки и определения техники изготовления, вероятно, этой серьги впервые была предпринята значительно позж</w:t>
      </w:r>
      <w:r w:rsidR="007D06AC" w:rsidRPr="00326E9C">
        <w:rPr>
          <w:rFonts w:ascii="Times New Roman" w:hAnsi="Times New Roman"/>
          <w:bCs/>
          <w:sz w:val="28"/>
          <w:szCs w:val="28"/>
        </w:rPr>
        <w:t>е известным искусствоведом Ф. Х. </w:t>
      </w:r>
      <w:r w:rsidR="00AE49B3" w:rsidRPr="00326E9C">
        <w:rPr>
          <w:rFonts w:ascii="Times New Roman" w:hAnsi="Times New Roman"/>
          <w:bCs/>
          <w:sz w:val="28"/>
          <w:szCs w:val="28"/>
        </w:rPr>
        <w:t>Валеевым. Рисунки с фото оригинала</w:t>
      </w:r>
      <w:r w:rsidRPr="00326E9C">
        <w:rPr>
          <w:rFonts w:ascii="Times New Roman" w:hAnsi="Times New Roman"/>
          <w:bCs/>
          <w:sz w:val="28"/>
          <w:szCs w:val="28"/>
        </w:rPr>
        <w:t xml:space="preserve"> </w:t>
      </w:r>
      <w:r w:rsidR="00E74845" w:rsidRPr="00A13BC8">
        <w:rPr>
          <w:rFonts w:ascii="Times New Roman" w:eastAsia="Symbol" w:hAnsi="Times New Roman"/>
          <w:i/>
          <w:sz w:val="28"/>
          <w:szCs w:val="28"/>
        </w:rPr>
        <w:t>“</w:t>
      </w:r>
      <w:r w:rsidRPr="00A13BC8">
        <w:rPr>
          <w:rFonts w:ascii="Times New Roman" w:hAnsi="Times New Roman"/>
          <w:bCs/>
          <w:i/>
          <w:sz w:val="28"/>
          <w:szCs w:val="28"/>
        </w:rPr>
        <w:t>вятской</w:t>
      </w:r>
      <w:r w:rsidR="00E74845" w:rsidRPr="00A13BC8">
        <w:rPr>
          <w:rFonts w:ascii="Times New Roman" w:eastAsia="Symbol" w:hAnsi="Times New Roman"/>
          <w:i/>
          <w:sz w:val="28"/>
          <w:szCs w:val="28"/>
        </w:rPr>
        <w:t>”</w:t>
      </w:r>
      <w:r w:rsidRPr="00326E9C">
        <w:rPr>
          <w:rFonts w:ascii="Times New Roman" w:hAnsi="Times New Roman"/>
          <w:bCs/>
          <w:i/>
          <w:sz w:val="28"/>
          <w:szCs w:val="28"/>
        </w:rPr>
        <w:t xml:space="preserve"> </w:t>
      </w:r>
      <w:r w:rsidRPr="00326E9C">
        <w:rPr>
          <w:rFonts w:ascii="Times New Roman" w:hAnsi="Times New Roman"/>
          <w:bCs/>
          <w:sz w:val="28"/>
          <w:szCs w:val="28"/>
        </w:rPr>
        <w:t>серьги представлены в двух главах его монографии</w:t>
      </w:r>
      <w:r w:rsidR="00E07A06" w:rsidRPr="00326E9C">
        <w:rPr>
          <w:rFonts w:ascii="Times New Roman" w:hAnsi="Times New Roman"/>
          <w:bCs/>
          <w:sz w:val="28"/>
          <w:szCs w:val="28"/>
        </w:rPr>
        <w:t xml:space="preserve"> </w:t>
      </w:r>
      <w:r w:rsidR="00E07A06" w:rsidRPr="00326E9C">
        <w:rPr>
          <w:rFonts w:ascii="Times New Roman" w:eastAsia="Times New Roman" w:hAnsi="Times New Roman"/>
          <w:sz w:val="28"/>
          <w:szCs w:val="28"/>
        </w:rPr>
        <w:t>[</w:t>
      </w:r>
      <w:r w:rsidR="00E07A06" w:rsidRPr="00326E9C">
        <w:rPr>
          <w:rFonts w:ascii="Times New Roman" w:eastAsia="Times New Roman" w:hAnsi="Times New Roman"/>
          <w:i/>
          <w:sz w:val="28"/>
          <w:szCs w:val="28"/>
        </w:rPr>
        <w:t>Валеев</w:t>
      </w:r>
      <w:r w:rsidR="00E07A06" w:rsidRPr="00326E9C">
        <w:rPr>
          <w:rFonts w:ascii="Times New Roman" w:eastAsia="Times New Roman" w:hAnsi="Times New Roman"/>
          <w:sz w:val="28"/>
          <w:szCs w:val="28"/>
        </w:rPr>
        <w:t>, 1975, рис. 29-8, 81-5]</w:t>
      </w:r>
      <w:r w:rsidR="00E07A06" w:rsidRPr="00326E9C">
        <w:rPr>
          <w:rFonts w:ascii="Times New Roman" w:hAnsi="Times New Roman"/>
          <w:sz w:val="28"/>
          <w:szCs w:val="28"/>
        </w:rPr>
        <w:t>.</w:t>
      </w:r>
    </w:p>
    <w:p w:rsidR="007E0C69" w:rsidRPr="00326E9C" w:rsidRDefault="007E0C69" w:rsidP="005600AA">
      <w:pPr>
        <w:spacing w:after="0" w:line="240" w:lineRule="auto"/>
        <w:ind w:firstLine="567"/>
        <w:contextualSpacing/>
        <w:jc w:val="both"/>
        <w:rPr>
          <w:rFonts w:ascii="Times New Roman" w:hAnsi="Times New Roman"/>
          <w:sz w:val="28"/>
          <w:szCs w:val="28"/>
        </w:rPr>
      </w:pPr>
      <w:r w:rsidRPr="00326E9C">
        <w:rPr>
          <w:rFonts w:ascii="Times New Roman" w:hAnsi="Times New Roman"/>
          <w:sz w:val="28"/>
          <w:szCs w:val="28"/>
        </w:rPr>
        <w:t>Другая серьга с миндалевидным щитком была обнаружена во время экспедиции 199</w:t>
      </w:r>
      <w:r w:rsidR="007D06AC" w:rsidRPr="00326E9C">
        <w:rPr>
          <w:rFonts w:ascii="Times New Roman" w:hAnsi="Times New Roman"/>
          <w:sz w:val="28"/>
          <w:szCs w:val="28"/>
        </w:rPr>
        <w:t>8 года в Самарскую область С. В. </w:t>
      </w:r>
      <w:r w:rsidRPr="00326E9C">
        <w:rPr>
          <w:rFonts w:ascii="Times New Roman" w:hAnsi="Times New Roman"/>
          <w:sz w:val="28"/>
          <w:szCs w:val="28"/>
        </w:rPr>
        <w:t xml:space="preserve">Сусловой </w:t>
      </w:r>
      <w:r w:rsidR="00F31471" w:rsidRPr="00326E9C">
        <w:rPr>
          <w:rFonts w:ascii="Times New Roman" w:hAnsi="Times New Roman"/>
          <w:sz w:val="28"/>
          <w:szCs w:val="28"/>
        </w:rPr>
        <w:t xml:space="preserve">(Рис. </w:t>
      </w:r>
      <w:r w:rsidR="00A13BC8">
        <w:rPr>
          <w:rFonts w:ascii="Times New Roman" w:hAnsi="Times New Roman"/>
          <w:sz w:val="28"/>
          <w:szCs w:val="28"/>
        </w:rPr>
        <w:t>5</w:t>
      </w:r>
      <w:r w:rsidRPr="00326E9C">
        <w:rPr>
          <w:rFonts w:ascii="Times New Roman" w:hAnsi="Times New Roman"/>
          <w:sz w:val="28"/>
          <w:szCs w:val="28"/>
        </w:rPr>
        <w:t>). Серьга находилась в школьном музее с. Алькино Похвистневского района и условно атрибутирован</w:t>
      </w:r>
      <w:r w:rsidR="002D4B88" w:rsidRPr="00326E9C">
        <w:rPr>
          <w:rFonts w:ascii="Times New Roman" w:hAnsi="Times New Roman"/>
          <w:sz w:val="28"/>
          <w:szCs w:val="28"/>
        </w:rPr>
        <w:t>а исследователем как булгарская</w:t>
      </w:r>
      <w:r w:rsidR="00E07A06" w:rsidRPr="00326E9C">
        <w:rPr>
          <w:rFonts w:ascii="Times New Roman" w:hAnsi="Times New Roman"/>
          <w:sz w:val="28"/>
          <w:szCs w:val="28"/>
        </w:rPr>
        <w:t xml:space="preserve"> </w:t>
      </w:r>
      <w:r w:rsidR="00E07A06" w:rsidRPr="00326E9C">
        <w:rPr>
          <w:rFonts w:ascii="Times New Roman" w:eastAsia="Times New Roman" w:hAnsi="Times New Roman"/>
          <w:sz w:val="28"/>
          <w:szCs w:val="28"/>
        </w:rPr>
        <w:t>[</w:t>
      </w:r>
      <w:r w:rsidR="00E07A06" w:rsidRPr="00326E9C">
        <w:rPr>
          <w:rFonts w:ascii="Times New Roman" w:eastAsia="Times New Roman" w:hAnsi="Times New Roman"/>
          <w:i/>
          <w:sz w:val="28"/>
          <w:szCs w:val="28"/>
        </w:rPr>
        <w:t>Суслова</w:t>
      </w:r>
      <w:r w:rsidR="00E07A06" w:rsidRPr="00326E9C">
        <w:rPr>
          <w:rFonts w:ascii="Times New Roman" w:eastAsia="Times New Roman" w:hAnsi="Times New Roman"/>
          <w:sz w:val="28"/>
          <w:szCs w:val="28"/>
        </w:rPr>
        <w:t xml:space="preserve">, 2011, </w:t>
      </w:r>
      <w:r w:rsidR="00E07A06" w:rsidRPr="00326E9C">
        <w:rPr>
          <w:rFonts w:ascii="Times New Roman" w:eastAsia="Times New Roman" w:hAnsi="Times New Roman"/>
          <w:sz w:val="28"/>
          <w:szCs w:val="28"/>
          <w:lang w:val="en-US"/>
        </w:rPr>
        <w:t>c</w:t>
      </w:r>
      <w:r w:rsidR="00E07A06" w:rsidRPr="00326E9C">
        <w:rPr>
          <w:rFonts w:ascii="Times New Roman" w:eastAsia="Times New Roman" w:hAnsi="Times New Roman"/>
          <w:sz w:val="28"/>
          <w:szCs w:val="28"/>
        </w:rPr>
        <w:t>. 175]</w:t>
      </w:r>
      <w:r w:rsidR="00E07A06" w:rsidRPr="00326E9C">
        <w:rPr>
          <w:rFonts w:ascii="Times New Roman" w:hAnsi="Times New Roman"/>
          <w:sz w:val="28"/>
          <w:szCs w:val="28"/>
        </w:rPr>
        <w:t>.</w:t>
      </w:r>
    </w:p>
    <w:p w:rsidR="00A158C6" w:rsidRPr="00326E9C" w:rsidRDefault="007E0C69" w:rsidP="005600AA">
      <w:pPr>
        <w:spacing w:after="0" w:line="240" w:lineRule="auto"/>
        <w:ind w:firstLine="567"/>
        <w:contextualSpacing/>
        <w:jc w:val="both"/>
        <w:rPr>
          <w:rFonts w:ascii="Times New Roman" w:hAnsi="Times New Roman"/>
          <w:sz w:val="28"/>
          <w:szCs w:val="28"/>
        </w:rPr>
      </w:pPr>
      <w:r w:rsidRPr="00326E9C">
        <w:rPr>
          <w:rFonts w:ascii="Times New Roman" w:hAnsi="Times New Roman"/>
          <w:sz w:val="28"/>
          <w:szCs w:val="28"/>
        </w:rPr>
        <w:t xml:space="preserve">В </w:t>
      </w:r>
      <w:r w:rsidR="00FC368E" w:rsidRPr="00326E9C">
        <w:rPr>
          <w:rFonts w:ascii="Times New Roman" w:hAnsi="Times New Roman"/>
          <w:sz w:val="28"/>
          <w:szCs w:val="28"/>
        </w:rPr>
        <w:t xml:space="preserve">2018 году в </w:t>
      </w:r>
      <w:r w:rsidRPr="00326E9C">
        <w:rPr>
          <w:rFonts w:ascii="Times New Roman" w:hAnsi="Times New Roman"/>
          <w:sz w:val="28"/>
          <w:szCs w:val="28"/>
        </w:rPr>
        <w:t>экспозиции музея Лаишевского</w:t>
      </w:r>
      <w:r w:rsidR="002D4B88" w:rsidRPr="00326E9C">
        <w:rPr>
          <w:rFonts w:ascii="Times New Roman" w:hAnsi="Times New Roman"/>
          <w:sz w:val="28"/>
          <w:szCs w:val="28"/>
        </w:rPr>
        <w:t xml:space="preserve"> края им. Державина (</w:t>
      </w:r>
      <w:r w:rsidRPr="00326E9C">
        <w:rPr>
          <w:rFonts w:ascii="Times New Roman" w:hAnsi="Times New Roman"/>
          <w:sz w:val="28"/>
          <w:szCs w:val="28"/>
        </w:rPr>
        <w:t>Татарстан) Л.</w:t>
      </w:r>
      <w:r w:rsidR="007D06AC" w:rsidRPr="00326E9C">
        <w:rPr>
          <w:rFonts w:ascii="Times New Roman" w:hAnsi="Times New Roman"/>
          <w:sz w:val="28"/>
          <w:szCs w:val="28"/>
        </w:rPr>
        <w:t> </w:t>
      </w:r>
      <w:r w:rsidRPr="00326E9C">
        <w:rPr>
          <w:rFonts w:ascii="Times New Roman" w:hAnsi="Times New Roman"/>
          <w:sz w:val="28"/>
          <w:szCs w:val="28"/>
        </w:rPr>
        <w:t>Н. Дониной обнаружен подобный миндалевидный щиток</w:t>
      </w:r>
      <w:r w:rsidR="002D4B88" w:rsidRPr="00326E9C">
        <w:rPr>
          <w:rFonts w:ascii="Times New Roman" w:hAnsi="Times New Roman"/>
          <w:sz w:val="28"/>
          <w:szCs w:val="28"/>
        </w:rPr>
        <w:t>.</w:t>
      </w:r>
      <w:r w:rsidRPr="00326E9C">
        <w:rPr>
          <w:rFonts w:ascii="Times New Roman" w:hAnsi="Times New Roman"/>
          <w:sz w:val="28"/>
          <w:szCs w:val="28"/>
        </w:rPr>
        <w:t xml:space="preserve"> </w:t>
      </w:r>
      <w:r w:rsidR="00F31471" w:rsidRPr="00326E9C">
        <w:rPr>
          <w:rFonts w:ascii="Times New Roman" w:hAnsi="Times New Roman"/>
          <w:sz w:val="28"/>
          <w:szCs w:val="28"/>
        </w:rPr>
        <w:t xml:space="preserve">(Рис. </w:t>
      </w:r>
      <w:r w:rsidR="00A13BC8">
        <w:rPr>
          <w:rFonts w:ascii="Times New Roman" w:hAnsi="Times New Roman"/>
          <w:sz w:val="28"/>
          <w:szCs w:val="28"/>
        </w:rPr>
        <w:t>6</w:t>
      </w:r>
      <w:r w:rsidRPr="00326E9C">
        <w:rPr>
          <w:rFonts w:ascii="Times New Roman" w:hAnsi="Times New Roman"/>
          <w:sz w:val="28"/>
          <w:szCs w:val="28"/>
        </w:rPr>
        <w:t xml:space="preserve">). </w:t>
      </w:r>
      <w:r w:rsidR="00FC368E" w:rsidRPr="00326E9C">
        <w:rPr>
          <w:rFonts w:ascii="Times New Roman" w:hAnsi="Times New Roman"/>
          <w:sz w:val="28"/>
          <w:szCs w:val="28"/>
        </w:rPr>
        <w:t>С</w:t>
      </w:r>
      <w:r w:rsidRPr="00326E9C">
        <w:rPr>
          <w:rFonts w:ascii="Times New Roman" w:hAnsi="Times New Roman"/>
          <w:sz w:val="28"/>
          <w:szCs w:val="28"/>
        </w:rPr>
        <w:t>ерьга была найдена на правом берегу р</w:t>
      </w:r>
      <w:r w:rsidR="00420636" w:rsidRPr="00326E9C">
        <w:rPr>
          <w:rFonts w:ascii="Times New Roman" w:hAnsi="Times New Roman"/>
          <w:sz w:val="28"/>
          <w:szCs w:val="28"/>
        </w:rPr>
        <w:t>еки</w:t>
      </w:r>
      <w:r w:rsidRPr="00326E9C">
        <w:rPr>
          <w:rFonts w:ascii="Times New Roman" w:hAnsi="Times New Roman"/>
          <w:sz w:val="28"/>
          <w:szCs w:val="28"/>
        </w:rPr>
        <w:t xml:space="preserve"> Чакма в Лаишевском селище </w:t>
      </w:r>
      <w:r w:rsidR="00FC368E" w:rsidRPr="00326E9C">
        <w:rPr>
          <w:rFonts w:ascii="Times New Roman" w:hAnsi="Times New Roman"/>
          <w:sz w:val="28"/>
          <w:szCs w:val="28"/>
        </w:rPr>
        <w:t xml:space="preserve">в 1996 году </w:t>
      </w:r>
      <w:r w:rsidR="002B6427" w:rsidRPr="00326E9C">
        <w:rPr>
          <w:rFonts w:ascii="Times New Roman" w:hAnsi="Times New Roman"/>
          <w:sz w:val="28"/>
          <w:szCs w:val="28"/>
        </w:rPr>
        <w:t>директором музея, местным археологом Ф.</w:t>
      </w:r>
      <w:r w:rsidR="007D06AC" w:rsidRPr="00326E9C">
        <w:rPr>
          <w:rFonts w:ascii="Times New Roman" w:hAnsi="Times New Roman"/>
          <w:sz w:val="28"/>
          <w:szCs w:val="28"/>
        </w:rPr>
        <w:t> </w:t>
      </w:r>
      <w:r w:rsidR="002B6427" w:rsidRPr="00326E9C">
        <w:rPr>
          <w:rFonts w:ascii="Times New Roman" w:hAnsi="Times New Roman"/>
          <w:sz w:val="28"/>
          <w:szCs w:val="28"/>
        </w:rPr>
        <w:t xml:space="preserve">Г. Муртазиной </w:t>
      </w:r>
      <w:r w:rsidRPr="00326E9C">
        <w:rPr>
          <w:rFonts w:ascii="Times New Roman" w:hAnsi="Times New Roman"/>
          <w:sz w:val="28"/>
          <w:szCs w:val="28"/>
        </w:rPr>
        <w:t>и условно датирована периодом Казанского ханства. Предмет был отреставрирован О.</w:t>
      </w:r>
      <w:r w:rsidR="007D06AC" w:rsidRPr="00326E9C">
        <w:rPr>
          <w:rFonts w:ascii="Times New Roman" w:hAnsi="Times New Roman"/>
          <w:sz w:val="28"/>
          <w:szCs w:val="28"/>
        </w:rPr>
        <w:t> </w:t>
      </w:r>
      <w:r w:rsidRPr="00326E9C">
        <w:rPr>
          <w:rFonts w:ascii="Times New Roman" w:hAnsi="Times New Roman"/>
          <w:sz w:val="28"/>
          <w:szCs w:val="28"/>
        </w:rPr>
        <w:t>Гасимовым в 2002 г.</w:t>
      </w:r>
      <w:r w:rsidR="003A0E42" w:rsidRPr="00326E9C">
        <w:rPr>
          <w:rFonts w:ascii="Times New Roman" w:hAnsi="Times New Roman"/>
          <w:sz w:val="28"/>
          <w:szCs w:val="28"/>
        </w:rPr>
        <w:t xml:space="preserve"> </w:t>
      </w:r>
      <w:r w:rsidRPr="00326E9C">
        <w:rPr>
          <w:rFonts w:ascii="Times New Roman" w:hAnsi="Times New Roman"/>
          <w:sz w:val="28"/>
          <w:szCs w:val="28"/>
        </w:rPr>
        <w:t>В настоящее время на сайтах кладоискателей в сети интернет появляются фото аналогичных миндалевидных се</w:t>
      </w:r>
      <w:r w:rsidR="00A158C6" w:rsidRPr="00326E9C">
        <w:rPr>
          <w:rFonts w:ascii="Times New Roman" w:hAnsi="Times New Roman"/>
          <w:sz w:val="28"/>
          <w:szCs w:val="28"/>
        </w:rPr>
        <w:t xml:space="preserve">рег без научных аннотаций. </w:t>
      </w:r>
    </w:p>
    <w:p w:rsidR="007E0C69" w:rsidRPr="00326E9C" w:rsidRDefault="007D06AC" w:rsidP="005600AA">
      <w:pPr>
        <w:spacing w:after="0" w:line="240" w:lineRule="auto"/>
        <w:ind w:firstLine="567"/>
        <w:contextualSpacing/>
        <w:jc w:val="both"/>
        <w:rPr>
          <w:rFonts w:ascii="Times New Roman" w:hAnsi="Times New Roman"/>
          <w:sz w:val="28"/>
          <w:szCs w:val="28"/>
        </w:rPr>
      </w:pPr>
      <w:r w:rsidRPr="00326E9C">
        <w:rPr>
          <w:rFonts w:ascii="Times New Roman" w:hAnsi="Times New Roman"/>
          <w:noProof/>
          <w:sz w:val="28"/>
          <w:szCs w:val="28"/>
        </w:rPr>
        <w:t xml:space="preserve"> </w:t>
      </w:r>
      <w:r w:rsidR="007E0C69" w:rsidRPr="00326E9C">
        <w:rPr>
          <w:rFonts w:ascii="Times New Roman" w:hAnsi="Times New Roman"/>
          <w:noProof/>
          <w:sz w:val="28"/>
          <w:szCs w:val="28"/>
        </w:rPr>
        <w:t xml:space="preserve">Наиболее ранними в ряду представленных выше археологических материалов являются миндалевидные шитки серег из известного </w:t>
      </w:r>
      <w:r w:rsidR="007E0C69" w:rsidRPr="00326E9C">
        <w:rPr>
          <w:rFonts w:ascii="Times New Roman" w:hAnsi="Times New Roman"/>
          <w:sz w:val="28"/>
          <w:szCs w:val="28"/>
        </w:rPr>
        <w:t>погребения № 40 на Бабьем бугре</w:t>
      </w:r>
      <w:r w:rsidR="007E0C69" w:rsidRPr="00326E9C">
        <w:rPr>
          <w:rFonts w:ascii="Times New Roman" w:hAnsi="Times New Roman"/>
          <w:noProof/>
          <w:sz w:val="28"/>
          <w:szCs w:val="28"/>
        </w:rPr>
        <w:t xml:space="preserve">, </w:t>
      </w:r>
      <w:r w:rsidR="007E0C69" w:rsidRPr="00326E9C">
        <w:rPr>
          <w:rFonts w:ascii="Times New Roman" w:hAnsi="Times New Roman"/>
          <w:sz w:val="28"/>
          <w:szCs w:val="28"/>
        </w:rPr>
        <w:t>которое содержало комплекс вещей, позволивший изначально определить его как кочевническое</w:t>
      </w:r>
      <w:r w:rsidR="007E0C69" w:rsidRPr="00326E9C">
        <w:rPr>
          <w:rFonts w:ascii="Times New Roman" w:hAnsi="Times New Roman"/>
          <w:noProof/>
          <w:sz w:val="28"/>
          <w:szCs w:val="28"/>
        </w:rPr>
        <w:t xml:space="preserve"> </w:t>
      </w:r>
      <w:r w:rsidR="007E0C69" w:rsidRPr="00326E9C">
        <w:rPr>
          <w:rFonts w:ascii="Times New Roman" w:hAnsi="Times New Roman"/>
          <w:sz w:val="28"/>
          <w:szCs w:val="28"/>
        </w:rPr>
        <w:t>и отнести к домонгольскому времени</w:t>
      </w:r>
      <w:r w:rsidR="00E07A06" w:rsidRPr="00326E9C">
        <w:rPr>
          <w:rFonts w:ascii="Times New Roman" w:hAnsi="Times New Roman"/>
          <w:sz w:val="28"/>
          <w:szCs w:val="28"/>
        </w:rPr>
        <w:t xml:space="preserve"> </w:t>
      </w:r>
      <w:r w:rsidR="00E07A06" w:rsidRPr="00326E9C">
        <w:rPr>
          <w:rFonts w:ascii="Times New Roman" w:eastAsia="Times New Roman" w:hAnsi="Times New Roman"/>
          <w:sz w:val="28"/>
          <w:szCs w:val="28"/>
        </w:rPr>
        <w:t>[</w:t>
      </w:r>
      <w:r w:rsidR="00E07A06" w:rsidRPr="00326E9C">
        <w:rPr>
          <w:rFonts w:ascii="Times New Roman" w:eastAsia="Times New Roman" w:hAnsi="Times New Roman"/>
          <w:i/>
          <w:sz w:val="28"/>
          <w:szCs w:val="28"/>
        </w:rPr>
        <w:t>Акчурина и др.</w:t>
      </w:r>
      <w:r w:rsidR="00E07A06" w:rsidRPr="00326E9C">
        <w:rPr>
          <w:rFonts w:ascii="Times New Roman" w:eastAsia="Times New Roman" w:hAnsi="Times New Roman"/>
          <w:sz w:val="28"/>
          <w:szCs w:val="28"/>
        </w:rPr>
        <w:t xml:space="preserve">, 1949, </w:t>
      </w:r>
      <w:r w:rsidR="00E07A06" w:rsidRPr="00326E9C">
        <w:rPr>
          <w:rFonts w:ascii="Times New Roman" w:eastAsia="Times New Roman" w:hAnsi="Times New Roman"/>
          <w:sz w:val="28"/>
          <w:szCs w:val="28"/>
          <w:lang w:val="en-US"/>
        </w:rPr>
        <w:t>c</w:t>
      </w:r>
      <w:r w:rsidR="00E07A06" w:rsidRPr="00326E9C">
        <w:rPr>
          <w:rFonts w:ascii="Times New Roman" w:eastAsia="Times New Roman" w:hAnsi="Times New Roman"/>
          <w:sz w:val="28"/>
          <w:szCs w:val="28"/>
        </w:rPr>
        <w:t>. 152]</w:t>
      </w:r>
      <w:r w:rsidR="007E0C69" w:rsidRPr="00326E9C">
        <w:rPr>
          <w:rFonts w:ascii="Times New Roman" w:hAnsi="Times New Roman"/>
          <w:sz w:val="28"/>
          <w:szCs w:val="28"/>
        </w:rPr>
        <w:t>. Попытка дать сравнительно-исторический и технологический анализ этих сере</w:t>
      </w:r>
      <w:r w:rsidRPr="00326E9C">
        <w:rPr>
          <w:rFonts w:ascii="Times New Roman" w:hAnsi="Times New Roman"/>
          <w:sz w:val="28"/>
          <w:szCs w:val="28"/>
        </w:rPr>
        <w:t>г впервые была предпринята А. М. </w:t>
      </w:r>
      <w:r w:rsidR="007E0C69" w:rsidRPr="00326E9C">
        <w:rPr>
          <w:rFonts w:ascii="Times New Roman" w:hAnsi="Times New Roman"/>
          <w:sz w:val="28"/>
          <w:szCs w:val="28"/>
        </w:rPr>
        <w:t>Ефимово</w:t>
      </w:r>
      <w:r w:rsidR="00637E8D" w:rsidRPr="00326E9C">
        <w:rPr>
          <w:rFonts w:ascii="Times New Roman" w:hAnsi="Times New Roman"/>
          <w:sz w:val="28"/>
          <w:szCs w:val="28"/>
        </w:rPr>
        <w:t>й</w:t>
      </w:r>
      <w:r w:rsidR="00E07A06" w:rsidRPr="00326E9C">
        <w:rPr>
          <w:rFonts w:ascii="Times New Roman" w:hAnsi="Times New Roman"/>
          <w:sz w:val="28"/>
          <w:szCs w:val="28"/>
        </w:rPr>
        <w:t xml:space="preserve"> </w:t>
      </w:r>
      <w:r w:rsidR="00E07A06" w:rsidRPr="00326E9C">
        <w:rPr>
          <w:rFonts w:ascii="Times New Roman" w:eastAsia="Times New Roman" w:hAnsi="Times New Roman"/>
          <w:sz w:val="28"/>
          <w:szCs w:val="28"/>
        </w:rPr>
        <w:t>[</w:t>
      </w:r>
      <w:r w:rsidR="00E07A06" w:rsidRPr="00326E9C">
        <w:rPr>
          <w:rFonts w:ascii="Times New Roman" w:eastAsia="Times New Roman" w:hAnsi="Times New Roman"/>
          <w:i/>
          <w:sz w:val="28"/>
          <w:szCs w:val="28"/>
        </w:rPr>
        <w:t>Ефимова</w:t>
      </w:r>
      <w:r w:rsidR="00E07A06" w:rsidRPr="00326E9C">
        <w:rPr>
          <w:rFonts w:ascii="Times New Roman" w:eastAsia="Times New Roman" w:hAnsi="Times New Roman"/>
          <w:sz w:val="28"/>
          <w:szCs w:val="28"/>
        </w:rPr>
        <w:t xml:space="preserve">, 1960, </w:t>
      </w:r>
      <w:r w:rsidR="00E07A06" w:rsidRPr="00326E9C">
        <w:rPr>
          <w:rFonts w:ascii="Times New Roman" w:eastAsia="Times New Roman" w:hAnsi="Times New Roman"/>
          <w:sz w:val="28"/>
          <w:szCs w:val="28"/>
          <w:lang w:val="en-US"/>
        </w:rPr>
        <w:t>c</w:t>
      </w:r>
      <w:r w:rsidR="00E07A06" w:rsidRPr="00326E9C">
        <w:rPr>
          <w:rFonts w:ascii="Times New Roman" w:eastAsia="Times New Roman" w:hAnsi="Times New Roman"/>
          <w:sz w:val="28"/>
          <w:szCs w:val="28"/>
        </w:rPr>
        <w:t>. 28]</w:t>
      </w:r>
      <w:r w:rsidR="007E0C69" w:rsidRPr="00326E9C">
        <w:rPr>
          <w:rFonts w:ascii="Times New Roman" w:hAnsi="Times New Roman"/>
          <w:sz w:val="28"/>
          <w:szCs w:val="28"/>
        </w:rPr>
        <w:t xml:space="preserve">. Исследователь обращает внимание, что </w:t>
      </w:r>
      <w:r w:rsidR="007E0C69" w:rsidRPr="00326E9C">
        <w:rPr>
          <w:rFonts w:ascii="Times New Roman" w:hAnsi="Times New Roman"/>
          <w:sz w:val="28"/>
          <w:szCs w:val="28"/>
        </w:rPr>
        <w:lastRenderedPageBreak/>
        <w:t>форма, мотивы и технические приёмы их отделки получили отражение в позднейшем ювелирном искусстве казанских татар</w:t>
      </w:r>
      <w:r w:rsidR="00E07A06" w:rsidRPr="00326E9C">
        <w:rPr>
          <w:rFonts w:ascii="Times New Roman" w:hAnsi="Times New Roman"/>
          <w:sz w:val="28"/>
          <w:szCs w:val="28"/>
        </w:rPr>
        <w:t xml:space="preserve"> </w:t>
      </w:r>
      <w:r w:rsidR="00E07A06" w:rsidRPr="00326E9C">
        <w:rPr>
          <w:rFonts w:ascii="Times New Roman" w:eastAsia="Times New Roman" w:hAnsi="Times New Roman"/>
          <w:sz w:val="28"/>
          <w:szCs w:val="28"/>
        </w:rPr>
        <w:t>[</w:t>
      </w:r>
      <w:r w:rsidR="00E07A06" w:rsidRPr="00326E9C">
        <w:rPr>
          <w:rFonts w:ascii="Times New Roman" w:eastAsia="Times New Roman" w:hAnsi="Times New Roman"/>
          <w:i/>
          <w:sz w:val="28"/>
          <w:szCs w:val="28"/>
        </w:rPr>
        <w:t>Ефимова</w:t>
      </w:r>
      <w:r w:rsidR="00E07A06" w:rsidRPr="00326E9C">
        <w:rPr>
          <w:rFonts w:ascii="Times New Roman" w:eastAsia="Times New Roman" w:hAnsi="Times New Roman"/>
          <w:sz w:val="28"/>
          <w:szCs w:val="28"/>
        </w:rPr>
        <w:t xml:space="preserve">, 1960, </w:t>
      </w:r>
      <w:r w:rsidR="00A13BC8">
        <w:rPr>
          <w:rFonts w:ascii="Times New Roman" w:hAnsi="Times New Roman"/>
          <w:sz w:val="28"/>
          <w:szCs w:val="28"/>
        </w:rPr>
        <w:t>с. 184, рис. 2, 1-2; 3; с. 191,</w:t>
      </w:r>
      <w:r w:rsidR="00E07A06" w:rsidRPr="00326E9C">
        <w:rPr>
          <w:rFonts w:ascii="Times New Roman" w:hAnsi="Times New Roman"/>
          <w:sz w:val="28"/>
          <w:szCs w:val="28"/>
        </w:rPr>
        <w:t xml:space="preserve"> </w:t>
      </w:r>
      <w:r w:rsidR="00A13BC8">
        <w:rPr>
          <w:rFonts w:ascii="Times New Roman" w:hAnsi="Times New Roman"/>
          <w:sz w:val="28"/>
          <w:szCs w:val="28"/>
        </w:rPr>
        <w:t>р</w:t>
      </w:r>
      <w:r w:rsidR="00E07A06" w:rsidRPr="00326E9C">
        <w:rPr>
          <w:rFonts w:ascii="Times New Roman" w:hAnsi="Times New Roman"/>
          <w:sz w:val="28"/>
          <w:szCs w:val="28"/>
        </w:rPr>
        <w:t>ис. 3-3.</w:t>
      </w:r>
      <w:r w:rsidR="00E07A06" w:rsidRPr="00326E9C">
        <w:rPr>
          <w:rFonts w:ascii="Times New Roman" w:eastAsia="Times New Roman" w:hAnsi="Times New Roman"/>
          <w:sz w:val="28"/>
          <w:szCs w:val="28"/>
        </w:rPr>
        <w:t>]</w:t>
      </w:r>
      <w:r w:rsidR="00E07A06" w:rsidRPr="00326E9C">
        <w:rPr>
          <w:rFonts w:ascii="Times New Roman" w:hAnsi="Times New Roman"/>
          <w:sz w:val="28"/>
          <w:szCs w:val="28"/>
        </w:rPr>
        <w:t xml:space="preserve">. </w:t>
      </w:r>
      <w:r w:rsidRPr="00326E9C">
        <w:rPr>
          <w:rFonts w:ascii="Times New Roman" w:hAnsi="Times New Roman"/>
          <w:sz w:val="28"/>
          <w:szCs w:val="28"/>
        </w:rPr>
        <w:t>Опубликованное А. М. </w:t>
      </w:r>
      <w:r w:rsidR="007E0C69" w:rsidRPr="00326E9C">
        <w:rPr>
          <w:rFonts w:ascii="Times New Roman" w:hAnsi="Times New Roman"/>
          <w:sz w:val="28"/>
          <w:szCs w:val="28"/>
        </w:rPr>
        <w:t>Ефимовой фото серьги с сердоликовой вставкой из богатого захоронения даёт чёткое представление, что в качестве элементов орнаментации бордюра служат короткие завитки в один оборот</w:t>
      </w:r>
      <w:r w:rsidR="00F31471" w:rsidRPr="00326E9C">
        <w:rPr>
          <w:rFonts w:ascii="Times New Roman" w:hAnsi="Times New Roman"/>
          <w:sz w:val="28"/>
          <w:szCs w:val="28"/>
        </w:rPr>
        <w:t>.</w:t>
      </w:r>
      <w:r w:rsidR="007E0C69" w:rsidRPr="00326E9C">
        <w:rPr>
          <w:rFonts w:ascii="Times New Roman" w:hAnsi="Times New Roman"/>
          <w:i/>
          <w:sz w:val="28"/>
          <w:szCs w:val="28"/>
        </w:rPr>
        <w:t xml:space="preserve"> </w:t>
      </w:r>
      <w:r w:rsidR="00F31471" w:rsidRPr="00326E9C">
        <w:rPr>
          <w:rFonts w:ascii="Times New Roman" w:hAnsi="Times New Roman"/>
          <w:sz w:val="28"/>
          <w:szCs w:val="28"/>
        </w:rPr>
        <w:t xml:space="preserve">(Рис. </w:t>
      </w:r>
      <w:r w:rsidR="00A13BC8">
        <w:rPr>
          <w:rFonts w:ascii="Times New Roman" w:hAnsi="Times New Roman"/>
          <w:sz w:val="28"/>
          <w:szCs w:val="28"/>
        </w:rPr>
        <w:t>3</w:t>
      </w:r>
      <w:r w:rsidR="007E0C69" w:rsidRPr="00326E9C">
        <w:rPr>
          <w:rFonts w:ascii="Times New Roman" w:hAnsi="Times New Roman"/>
          <w:sz w:val="28"/>
          <w:szCs w:val="28"/>
        </w:rPr>
        <w:t>)</w:t>
      </w:r>
      <w:r w:rsidR="007E0C69" w:rsidRPr="00326E9C">
        <w:rPr>
          <w:rFonts w:ascii="Times New Roman" w:hAnsi="Times New Roman"/>
          <w:i/>
          <w:sz w:val="28"/>
          <w:szCs w:val="28"/>
        </w:rPr>
        <w:t xml:space="preserve">. </w:t>
      </w:r>
      <w:r w:rsidR="007E0C69" w:rsidRPr="00326E9C">
        <w:rPr>
          <w:rFonts w:ascii="Times New Roman" w:hAnsi="Times New Roman"/>
          <w:sz w:val="28"/>
          <w:szCs w:val="28"/>
        </w:rPr>
        <w:t>И</w:t>
      </w:r>
      <w:r w:rsidRPr="00326E9C">
        <w:rPr>
          <w:rFonts w:ascii="Times New Roman" w:hAnsi="Times New Roman"/>
          <w:sz w:val="28"/>
          <w:szCs w:val="28"/>
        </w:rPr>
        <w:t>менно эта деталь позволила Г. Ф. </w:t>
      </w:r>
      <w:r w:rsidR="007E0C69" w:rsidRPr="00326E9C">
        <w:rPr>
          <w:rFonts w:ascii="Times New Roman" w:hAnsi="Times New Roman"/>
          <w:sz w:val="28"/>
          <w:szCs w:val="28"/>
        </w:rPr>
        <w:t>Поляковой в 2010 г. уточнить датировку и отнести серьгу к золотоордынскому периоду истории Волжской Болгарии: «Серьги имеют пластинчатую основу, на которой укреплено гнездо со вставкой, окруженное пояском из коротких завитков воздушной скани… прием более всего характерен для ювелирного искусства Золотой Орды»</w:t>
      </w:r>
      <w:r w:rsidR="00E07A06" w:rsidRPr="00326E9C">
        <w:rPr>
          <w:rFonts w:ascii="Times New Roman" w:hAnsi="Times New Roman"/>
          <w:sz w:val="28"/>
          <w:szCs w:val="28"/>
        </w:rPr>
        <w:t xml:space="preserve"> </w:t>
      </w:r>
      <w:r w:rsidR="00E07A06" w:rsidRPr="00326E9C">
        <w:rPr>
          <w:rFonts w:ascii="Times New Roman" w:eastAsia="Times New Roman" w:hAnsi="Times New Roman"/>
          <w:sz w:val="28"/>
          <w:szCs w:val="28"/>
        </w:rPr>
        <w:t>[</w:t>
      </w:r>
      <w:r w:rsidR="00E07A06" w:rsidRPr="00326E9C">
        <w:rPr>
          <w:rFonts w:ascii="Times New Roman" w:eastAsia="Times New Roman" w:hAnsi="Times New Roman"/>
          <w:i/>
          <w:sz w:val="28"/>
          <w:szCs w:val="28"/>
        </w:rPr>
        <w:t>Полякова</w:t>
      </w:r>
      <w:r w:rsidR="00E07A06" w:rsidRPr="00326E9C">
        <w:rPr>
          <w:rFonts w:ascii="Times New Roman" w:eastAsia="Times New Roman" w:hAnsi="Times New Roman"/>
          <w:sz w:val="28"/>
          <w:szCs w:val="28"/>
        </w:rPr>
        <w:t xml:space="preserve">, 2000, </w:t>
      </w:r>
      <w:r w:rsidR="00E07A06" w:rsidRPr="00326E9C">
        <w:rPr>
          <w:rFonts w:ascii="Times New Roman" w:eastAsia="Times New Roman" w:hAnsi="Times New Roman"/>
          <w:sz w:val="28"/>
          <w:szCs w:val="28"/>
          <w:lang w:val="en-US"/>
        </w:rPr>
        <w:t>c</w:t>
      </w:r>
      <w:r w:rsidR="00E07A06" w:rsidRPr="00326E9C">
        <w:rPr>
          <w:rFonts w:ascii="Times New Roman" w:eastAsia="Times New Roman" w:hAnsi="Times New Roman"/>
          <w:sz w:val="28"/>
          <w:szCs w:val="28"/>
        </w:rPr>
        <w:t>. 234]</w:t>
      </w:r>
      <w:r w:rsidR="00E07A06" w:rsidRPr="00326E9C">
        <w:rPr>
          <w:rFonts w:ascii="Times New Roman" w:hAnsi="Times New Roman"/>
          <w:sz w:val="28"/>
          <w:szCs w:val="28"/>
        </w:rPr>
        <w:t xml:space="preserve">. </w:t>
      </w:r>
      <w:r w:rsidR="007E0C69" w:rsidRPr="00326E9C">
        <w:rPr>
          <w:rFonts w:ascii="Times New Roman" w:hAnsi="Times New Roman"/>
          <w:sz w:val="28"/>
          <w:szCs w:val="28"/>
        </w:rPr>
        <w:t>В качестве аналогии исследователь приводит золотую серьгу, найденную к юго-западу от реки Янцзы в провинции Хунань</w:t>
      </w:r>
      <w:r w:rsidR="00E07A06" w:rsidRPr="00326E9C">
        <w:rPr>
          <w:rFonts w:ascii="Times New Roman" w:hAnsi="Times New Roman"/>
          <w:sz w:val="28"/>
          <w:szCs w:val="28"/>
        </w:rPr>
        <w:t xml:space="preserve"> </w:t>
      </w:r>
      <w:r w:rsidR="00E07A06" w:rsidRPr="00326E9C">
        <w:rPr>
          <w:rFonts w:ascii="Times New Roman" w:eastAsia="Times New Roman" w:hAnsi="Times New Roman"/>
          <w:sz w:val="28"/>
          <w:szCs w:val="28"/>
        </w:rPr>
        <w:t>[</w:t>
      </w:r>
      <w:r w:rsidR="00E07A06" w:rsidRPr="00326E9C">
        <w:rPr>
          <w:rFonts w:ascii="Times New Roman" w:eastAsia="Times New Roman" w:hAnsi="Times New Roman"/>
          <w:i/>
          <w:sz w:val="28"/>
          <w:szCs w:val="28"/>
        </w:rPr>
        <w:t>Маршак</w:t>
      </w:r>
      <w:r w:rsidR="00E07A06" w:rsidRPr="00326E9C">
        <w:rPr>
          <w:rFonts w:ascii="Times New Roman" w:eastAsia="Times New Roman" w:hAnsi="Times New Roman"/>
          <w:sz w:val="28"/>
          <w:szCs w:val="28"/>
        </w:rPr>
        <w:t>, 1982]</w:t>
      </w:r>
      <w:r w:rsidR="007E0C69" w:rsidRPr="00326E9C">
        <w:rPr>
          <w:rFonts w:ascii="Times New Roman" w:hAnsi="Times New Roman"/>
          <w:sz w:val="28"/>
          <w:szCs w:val="28"/>
        </w:rPr>
        <w:t>. На китайские истоки золотоордынской филиграни спирального ти</w:t>
      </w:r>
      <w:r w:rsidRPr="00326E9C">
        <w:rPr>
          <w:rFonts w:ascii="Times New Roman" w:hAnsi="Times New Roman"/>
          <w:sz w:val="28"/>
          <w:szCs w:val="28"/>
        </w:rPr>
        <w:t>па первым обратил внимание М. Г. </w:t>
      </w:r>
      <w:r w:rsidR="007E0C69" w:rsidRPr="00326E9C">
        <w:rPr>
          <w:rFonts w:ascii="Times New Roman" w:hAnsi="Times New Roman"/>
          <w:sz w:val="28"/>
          <w:szCs w:val="28"/>
        </w:rPr>
        <w:t xml:space="preserve">Крамаровский. Идею генетической преемственности казанской филиграни как одной из ветвей джучидской художественной школы </w:t>
      </w:r>
      <w:r w:rsidR="007E0C69" w:rsidRPr="00326E9C">
        <w:rPr>
          <w:rFonts w:ascii="Times New Roman" w:hAnsi="Times New Roman"/>
          <w:sz w:val="28"/>
          <w:szCs w:val="28"/>
          <w:lang w:val="en-US"/>
        </w:rPr>
        <w:t>XIII</w:t>
      </w:r>
      <w:r w:rsidR="007E0C69" w:rsidRPr="00326E9C">
        <w:rPr>
          <w:rFonts w:ascii="Times New Roman" w:hAnsi="Times New Roman"/>
          <w:sz w:val="28"/>
          <w:szCs w:val="28"/>
        </w:rPr>
        <w:t>–</w:t>
      </w:r>
      <w:r w:rsidR="007E0C69" w:rsidRPr="00326E9C">
        <w:rPr>
          <w:rFonts w:ascii="Times New Roman" w:hAnsi="Times New Roman"/>
          <w:sz w:val="28"/>
          <w:szCs w:val="28"/>
          <w:lang w:val="en-US"/>
        </w:rPr>
        <w:t>XV</w:t>
      </w:r>
      <w:r w:rsidR="007E0C69" w:rsidRPr="00326E9C">
        <w:rPr>
          <w:rFonts w:ascii="Times New Roman" w:hAnsi="Times New Roman"/>
          <w:sz w:val="28"/>
          <w:szCs w:val="28"/>
        </w:rPr>
        <w:t xml:space="preserve"> веков исследователь считает очевидной</w:t>
      </w:r>
      <w:r w:rsidR="00E07A06" w:rsidRPr="00326E9C">
        <w:rPr>
          <w:rFonts w:ascii="Times New Roman" w:hAnsi="Times New Roman"/>
          <w:sz w:val="28"/>
          <w:szCs w:val="28"/>
        </w:rPr>
        <w:t xml:space="preserve"> </w:t>
      </w:r>
      <w:r w:rsidR="00E07A06" w:rsidRPr="00326E9C">
        <w:rPr>
          <w:rFonts w:ascii="Times New Roman" w:eastAsia="Times New Roman" w:hAnsi="Times New Roman"/>
          <w:sz w:val="28"/>
          <w:szCs w:val="28"/>
        </w:rPr>
        <w:t>[</w:t>
      </w:r>
      <w:r w:rsidR="00E07A06" w:rsidRPr="00326E9C">
        <w:rPr>
          <w:rFonts w:ascii="Times New Roman" w:eastAsia="Times New Roman" w:hAnsi="Times New Roman"/>
          <w:i/>
          <w:sz w:val="28"/>
          <w:szCs w:val="28"/>
        </w:rPr>
        <w:t>Крамаровский</w:t>
      </w:r>
      <w:r w:rsidR="00E07A06" w:rsidRPr="00326E9C">
        <w:rPr>
          <w:rFonts w:ascii="Times New Roman" w:eastAsia="Times New Roman" w:hAnsi="Times New Roman"/>
          <w:sz w:val="28"/>
          <w:szCs w:val="28"/>
        </w:rPr>
        <w:t xml:space="preserve">, 2000, </w:t>
      </w:r>
      <w:r w:rsidR="00E07A06" w:rsidRPr="00326E9C">
        <w:rPr>
          <w:rFonts w:ascii="Times New Roman" w:eastAsia="Times New Roman" w:hAnsi="Times New Roman"/>
          <w:sz w:val="28"/>
          <w:szCs w:val="28"/>
          <w:lang w:val="en-US"/>
        </w:rPr>
        <w:t>c</w:t>
      </w:r>
      <w:r w:rsidR="00E07A06" w:rsidRPr="00326E9C">
        <w:rPr>
          <w:rFonts w:ascii="Times New Roman" w:eastAsia="Times New Roman" w:hAnsi="Times New Roman"/>
          <w:sz w:val="28"/>
          <w:szCs w:val="28"/>
        </w:rPr>
        <w:t>. 278]</w:t>
      </w:r>
      <w:r w:rsidR="007E0C69" w:rsidRPr="00326E9C">
        <w:rPr>
          <w:rFonts w:ascii="Times New Roman" w:hAnsi="Times New Roman"/>
          <w:sz w:val="28"/>
          <w:szCs w:val="28"/>
        </w:rPr>
        <w:t>. Серьга с Бабьего бугра, исходя из последних аналитических материалов, является самым ранним образцом спиральной филиграни булгарского ювелирного искусства золотоордынского периода. Её филигрань</w:t>
      </w:r>
      <w:r w:rsidR="0090720E" w:rsidRPr="00326E9C">
        <w:rPr>
          <w:rFonts w:ascii="Times New Roman" w:hAnsi="Times New Roman"/>
          <w:sz w:val="28"/>
          <w:szCs w:val="28"/>
        </w:rPr>
        <w:t xml:space="preserve"> ещё не оторвана от основы, как, например, </w:t>
      </w:r>
      <w:r w:rsidR="007E0C69" w:rsidRPr="00326E9C">
        <w:rPr>
          <w:rFonts w:ascii="Times New Roman" w:hAnsi="Times New Roman"/>
          <w:sz w:val="28"/>
          <w:szCs w:val="28"/>
        </w:rPr>
        <w:t>на золотоордынском пластинчатом браслете</w:t>
      </w:r>
      <w:r w:rsidR="00E07A06" w:rsidRPr="00326E9C">
        <w:rPr>
          <w:rFonts w:ascii="Times New Roman" w:hAnsi="Times New Roman"/>
          <w:sz w:val="28"/>
          <w:szCs w:val="28"/>
        </w:rPr>
        <w:t xml:space="preserve"> </w:t>
      </w:r>
      <w:r w:rsidR="00E07A06" w:rsidRPr="00326E9C">
        <w:rPr>
          <w:rFonts w:ascii="Times New Roman" w:eastAsia="Times New Roman" w:hAnsi="Times New Roman"/>
          <w:sz w:val="28"/>
          <w:szCs w:val="28"/>
        </w:rPr>
        <w:t>[</w:t>
      </w:r>
      <w:r w:rsidR="00E07A06" w:rsidRPr="00326E9C">
        <w:rPr>
          <w:rFonts w:ascii="Times New Roman" w:eastAsia="Times New Roman" w:hAnsi="Times New Roman"/>
          <w:i/>
          <w:sz w:val="28"/>
          <w:szCs w:val="28"/>
        </w:rPr>
        <w:t>Сокровища…</w:t>
      </w:r>
      <w:r w:rsidR="00E07A06" w:rsidRPr="00326E9C">
        <w:rPr>
          <w:rFonts w:ascii="Times New Roman" w:eastAsia="Times New Roman" w:hAnsi="Times New Roman"/>
          <w:sz w:val="28"/>
          <w:szCs w:val="28"/>
        </w:rPr>
        <w:t>, 2000, с. 279, кат. 252]</w:t>
      </w:r>
      <w:r w:rsidR="00E07A06" w:rsidRPr="00326E9C">
        <w:rPr>
          <w:rFonts w:ascii="Times New Roman" w:hAnsi="Times New Roman"/>
          <w:sz w:val="28"/>
          <w:szCs w:val="28"/>
        </w:rPr>
        <w:t xml:space="preserve">. </w:t>
      </w:r>
      <w:r w:rsidR="007F372B" w:rsidRPr="00326E9C">
        <w:rPr>
          <w:rFonts w:ascii="Times New Roman" w:hAnsi="Times New Roman"/>
          <w:sz w:val="28"/>
          <w:szCs w:val="28"/>
        </w:rPr>
        <w:t xml:space="preserve">(Рис. </w:t>
      </w:r>
      <w:r w:rsidR="00A13BC8">
        <w:rPr>
          <w:rFonts w:ascii="Times New Roman" w:hAnsi="Times New Roman"/>
          <w:sz w:val="28"/>
          <w:szCs w:val="28"/>
        </w:rPr>
        <w:t>7</w:t>
      </w:r>
      <w:r w:rsidR="007E0C69" w:rsidRPr="00326E9C">
        <w:rPr>
          <w:rFonts w:ascii="Times New Roman" w:hAnsi="Times New Roman"/>
          <w:sz w:val="28"/>
          <w:szCs w:val="28"/>
        </w:rPr>
        <w:t xml:space="preserve">). </w:t>
      </w:r>
    </w:p>
    <w:p w:rsidR="007E0C69" w:rsidRPr="00326E9C" w:rsidRDefault="007E0C69" w:rsidP="005600AA">
      <w:pPr>
        <w:spacing w:after="0" w:line="240" w:lineRule="auto"/>
        <w:ind w:firstLine="567"/>
        <w:contextualSpacing/>
        <w:jc w:val="both"/>
        <w:rPr>
          <w:rFonts w:ascii="Times New Roman" w:hAnsi="Times New Roman"/>
          <w:sz w:val="28"/>
          <w:szCs w:val="28"/>
        </w:rPr>
      </w:pPr>
      <w:r w:rsidRPr="00326E9C">
        <w:rPr>
          <w:rFonts w:ascii="Times New Roman" w:hAnsi="Times New Roman"/>
          <w:sz w:val="28"/>
          <w:szCs w:val="28"/>
        </w:rPr>
        <w:t xml:space="preserve">В отличие от этой булгарской серьги с Бабьего бугра, </w:t>
      </w:r>
      <w:r w:rsidR="00E74845" w:rsidRPr="00326E9C">
        <w:rPr>
          <w:rFonts w:ascii="Times New Roman" w:eastAsia="Symbol" w:hAnsi="Times New Roman"/>
          <w:i/>
          <w:sz w:val="28"/>
          <w:szCs w:val="28"/>
        </w:rPr>
        <w:t>“</w:t>
      </w:r>
      <w:r w:rsidRPr="00326E9C">
        <w:rPr>
          <w:rFonts w:ascii="Times New Roman" w:hAnsi="Times New Roman"/>
          <w:i/>
          <w:sz w:val="28"/>
          <w:szCs w:val="28"/>
        </w:rPr>
        <w:t>вятская</w:t>
      </w:r>
      <w:r w:rsidR="00E74845" w:rsidRPr="00326E9C">
        <w:rPr>
          <w:rFonts w:ascii="Times New Roman" w:eastAsia="Symbol" w:hAnsi="Times New Roman"/>
          <w:i/>
          <w:sz w:val="28"/>
          <w:szCs w:val="28"/>
        </w:rPr>
        <w:t>”</w:t>
      </w:r>
      <w:r w:rsidRPr="00326E9C">
        <w:rPr>
          <w:rFonts w:ascii="Times New Roman" w:hAnsi="Times New Roman"/>
          <w:i/>
          <w:sz w:val="28"/>
          <w:szCs w:val="28"/>
        </w:rPr>
        <w:t xml:space="preserve">, </w:t>
      </w:r>
      <w:r w:rsidR="00E74845" w:rsidRPr="00326E9C">
        <w:rPr>
          <w:rFonts w:ascii="Times New Roman" w:eastAsia="Symbol" w:hAnsi="Times New Roman"/>
          <w:i/>
          <w:sz w:val="28"/>
          <w:szCs w:val="28"/>
        </w:rPr>
        <w:t>“</w:t>
      </w:r>
      <w:r w:rsidRPr="00326E9C">
        <w:rPr>
          <w:rFonts w:ascii="Times New Roman" w:hAnsi="Times New Roman"/>
          <w:i/>
          <w:sz w:val="28"/>
          <w:szCs w:val="28"/>
        </w:rPr>
        <w:t>самарская</w:t>
      </w:r>
      <w:r w:rsidR="00E74845" w:rsidRPr="00326E9C">
        <w:rPr>
          <w:rFonts w:ascii="Times New Roman" w:eastAsia="Symbol" w:hAnsi="Times New Roman"/>
          <w:i/>
          <w:sz w:val="28"/>
          <w:szCs w:val="28"/>
        </w:rPr>
        <w:t>”</w:t>
      </w:r>
      <w:r w:rsidRPr="00326E9C">
        <w:rPr>
          <w:rFonts w:ascii="Times New Roman" w:hAnsi="Times New Roman"/>
          <w:i/>
          <w:sz w:val="28"/>
          <w:szCs w:val="28"/>
        </w:rPr>
        <w:t xml:space="preserve"> и </w:t>
      </w:r>
      <w:r w:rsidR="00E74845" w:rsidRPr="00326E9C">
        <w:rPr>
          <w:rFonts w:ascii="Times New Roman" w:eastAsia="Symbol" w:hAnsi="Times New Roman"/>
          <w:i/>
          <w:sz w:val="28"/>
          <w:szCs w:val="28"/>
        </w:rPr>
        <w:t>“</w:t>
      </w:r>
      <w:r w:rsidRPr="00326E9C">
        <w:rPr>
          <w:rFonts w:ascii="Times New Roman" w:hAnsi="Times New Roman"/>
          <w:i/>
          <w:sz w:val="28"/>
          <w:szCs w:val="28"/>
        </w:rPr>
        <w:t>лаишевская</w:t>
      </w:r>
      <w:r w:rsidR="00E74845" w:rsidRPr="00326E9C">
        <w:rPr>
          <w:rFonts w:ascii="Times New Roman" w:eastAsia="Symbol" w:hAnsi="Times New Roman"/>
          <w:i/>
          <w:sz w:val="28"/>
          <w:szCs w:val="28"/>
        </w:rPr>
        <w:t>”</w:t>
      </w:r>
      <w:r w:rsidRPr="00326E9C">
        <w:rPr>
          <w:rFonts w:ascii="Times New Roman" w:hAnsi="Times New Roman"/>
          <w:sz w:val="28"/>
          <w:szCs w:val="28"/>
        </w:rPr>
        <w:t xml:space="preserve"> серьги являются прям</w:t>
      </w:r>
      <w:r w:rsidR="00E30D62" w:rsidRPr="00326E9C">
        <w:rPr>
          <w:rFonts w:ascii="Times New Roman" w:hAnsi="Times New Roman"/>
          <w:sz w:val="28"/>
          <w:szCs w:val="28"/>
        </w:rPr>
        <w:t>ыми аналогами казанско-татарским миндалевидным</w:t>
      </w:r>
      <w:r w:rsidRPr="00326E9C">
        <w:rPr>
          <w:rFonts w:ascii="Times New Roman" w:hAnsi="Times New Roman"/>
          <w:sz w:val="28"/>
          <w:szCs w:val="28"/>
        </w:rPr>
        <w:t xml:space="preserve">, и датируются нами </w:t>
      </w:r>
      <w:r w:rsidRPr="00326E9C">
        <w:rPr>
          <w:rFonts w:ascii="Times New Roman" w:hAnsi="Times New Roman"/>
          <w:sz w:val="28"/>
          <w:szCs w:val="28"/>
          <w:lang w:val="en-US"/>
        </w:rPr>
        <w:t>XV</w:t>
      </w:r>
      <w:r w:rsidRPr="00326E9C">
        <w:rPr>
          <w:rFonts w:ascii="Times New Roman" w:hAnsi="Times New Roman"/>
          <w:sz w:val="28"/>
          <w:szCs w:val="28"/>
        </w:rPr>
        <w:t>–</w:t>
      </w:r>
      <w:r w:rsidRPr="00326E9C">
        <w:rPr>
          <w:rFonts w:ascii="Times New Roman" w:hAnsi="Times New Roman"/>
          <w:sz w:val="28"/>
          <w:szCs w:val="28"/>
          <w:lang w:val="en-US"/>
        </w:rPr>
        <w:t>XVI</w:t>
      </w:r>
      <w:r w:rsidRPr="00326E9C">
        <w:rPr>
          <w:rFonts w:ascii="Times New Roman" w:hAnsi="Times New Roman"/>
          <w:sz w:val="28"/>
          <w:szCs w:val="28"/>
        </w:rPr>
        <w:t xml:space="preserve"> вв. Заметим, что все эти артефакты в качестве подъемного материала были обнаружены в территориальных пределах Волжской Булгарии и Казанского ханства. Принципиальное их отличие от булгарских серег, выполненных в технике накладной </w:t>
      </w:r>
      <w:r w:rsidR="00637E8D" w:rsidRPr="00326E9C">
        <w:rPr>
          <w:rFonts w:ascii="Times New Roman" w:hAnsi="Times New Roman"/>
          <w:sz w:val="28"/>
          <w:szCs w:val="28"/>
        </w:rPr>
        <w:t>филиграни</w:t>
      </w:r>
      <w:r w:rsidRPr="00326E9C">
        <w:rPr>
          <w:rFonts w:ascii="Times New Roman" w:hAnsi="Times New Roman"/>
          <w:sz w:val="28"/>
          <w:szCs w:val="28"/>
        </w:rPr>
        <w:t>, заключается в иной технологии и</w:t>
      </w:r>
      <w:r w:rsidR="00637E8D" w:rsidRPr="00326E9C">
        <w:rPr>
          <w:rFonts w:ascii="Times New Roman" w:hAnsi="Times New Roman"/>
          <w:sz w:val="28"/>
          <w:szCs w:val="28"/>
        </w:rPr>
        <w:t>зготовления – ажурной филиграни</w:t>
      </w:r>
      <w:r w:rsidR="00E30D62" w:rsidRPr="00326E9C">
        <w:rPr>
          <w:rFonts w:ascii="Times New Roman" w:hAnsi="Times New Roman"/>
          <w:sz w:val="28"/>
          <w:szCs w:val="28"/>
        </w:rPr>
        <w:t xml:space="preserve"> </w:t>
      </w:r>
      <w:r w:rsidRPr="00326E9C">
        <w:rPr>
          <w:rFonts w:ascii="Times New Roman" w:hAnsi="Times New Roman"/>
          <w:sz w:val="28"/>
          <w:szCs w:val="28"/>
        </w:rPr>
        <w:t xml:space="preserve">без основы. </w:t>
      </w:r>
      <w:r w:rsidR="00E74845" w:rsidRPr="00326E9C">
        <w:rPr>
          <w:rFonts w:ascii="Times New Roman" w:hAnsi="Times New Roman"/>
          <w:sz w:val="28"/>
          <w:szCs w:val="28"/>
        </w:rPr>
        <w:t xml:space="preserve">Подобную </w:t>
      </w:r>
      <w:r w:rsidR="00E74845" w:rsidRPr="00326E9C">
        <w:rPr>
          <w:rFonts w:ascii="Times New Roman" w:eastAsia="Symbol" w:hAnsi="Times New Roman"/>
          <w:i/>
          <w:sz w:val="28"/>
          <w:szCs w:val="28"/>
        </w:rPr>
        <w:t>“</w:t>
      </w:r>
      <w:r w:rsidR="00E74845" w:rsidRPr="00326E9C">
        <w:rPr>
          <w:rFonts w:ascii="Times New Roman" w:hAnsi="Times New Roman"/>
          <w:i/>
          <w:sz w:val="28"/>
          <w:szCs w:val="28"/>
        </w:rPr>
        <w:t>в</w:t>
      </w:r>
      <w:r w:rsidRPr="00326E9C">
        <w:rPr>
          <w:rFonts w:ascii="Times New Roman" w:hAnsi="Times New Roman"/>
          <w:i/>
          <w:sz w:val="28"/>
          <w:szCs w:val="28"/>
        </w:rPr>
        <w:t>ятскую</w:t>
      </w:r>
      <w:r w:rsidR="00E74845" w:rsidRPr="00326E9C">
        <w:rPr>
          <w:rFonts w:ascii="Times New Roman" w:eastAsia="Symbol" w:hAnsi="Times New Roman"/>
          <w:i/>
          <w:sz w:val="28"/>
          <w:szCs w:val="28"/>
        </w:rPr>
        <w:t>”</w:t>
      </w:r>
      <w:r w:rsidRPr="00326E9C">
        <w:rPr>
          <w:rFonts w:ascii="Times New Roman" w:hAnsi="Times New Roman"/>
          <w:sz w:val="28"/>
          <w:szCs w:val="28"/>
        </w:rPr>
        <w:t xml:space="preserve"> серьгу</w:t>
      </w:r>
      <w:r w:rsidRPr="00326E9C">
        <w:rPr>
          <w:rFonts w:ascii="Times New Roman" w:hAnsi="Times New Roman"/>
          <w:bCs/>
          <w:sz w:val="28"/>
          <w:szCs w:val="28"/>
        </w:rPr>
        <w:t xml:space="preserve"> </w:t>
      </w:r>
      <w:r w:rsidR="007D06AC" w:rsidRPr="00326E9C">
        <w:rPr>
          <w:rFonts w:ascii="Times New Roman" w:hAnsi="Times New Roman"/>
          <w:sz w:val="28"/>
          <w:szCs w:val="28"/>
        </w:rPr>
        <w:t>Ф. Х. </w:t>
      </w:r>
      <w:r w:rsidRPr="00326E9C">
        <w:rPr>
          <w:rFonts w:ascii="Times New Roman" w:hAnsi="Times New Roman"/>
          <w:sz w:val="28"/>
          <w:szCs w:val="28"/>
        </w:rPr>
        <w:t>Валеев</w:t>
      </w:r>
      <w:r w:rsidR="00E30D62" w:rsidRPr="00326E9C">
        <w:rPr>
          <w:rFonts w:ascii="Times New Roman" w:hAnsi="Times New Roman"/>
          <w:bCs/>
          <w:sz w:val="28"/>
          <w:szCs w:val="28"/>
        </w:rPr>
        <w:t xml:space="preserve"> относи</w:t>
      </w:r>
      <w:r w:rsidR="000D120B" w:rsidRPr="00326E9C">
        <w:rPr>
          <w:rFonts w:ascii="Times New Roman" w:hAnsi="Times New Roman"/>
          <w:bCs/>
          <w:sz w:val="28"/>
          <w:szCs w:val="28"/>
        </w:rPr>
        <w:t>т</w:t>
      </w:r>
      <w:r w:rsidR="0090720E" w:rsidRPr="00326E9C">
        <w:rPr>
          <w:rFonts w:ascii="Times New Roman" w:hAnsi="Times New Roman"/>
          <w:bCs/>
          <w:sz w:val="28"/>
          <w:szCs w:val="28"/>
        </w:rPr>
        <w:t xml:space="preserve"> к группе домонгольских </w:t>
      </w:r>
      <w:r w:rsidRPr="00326E9C">
        <w:rPr>
          <w:rFonts w:ascii="Times New Roman" w:hAnsi="Times New Roman"/>
          <w:bCs/>
          <w:sz w:val="28"/>
          <w:szCs w:val="28"/>
        </w:rPr>
        <w:t>литых украшений, имитирующих сканые серьги, в основе которых лежат мотивы спиралей</w:t>
      </w:r>
      <w:r w:rsidR="00E07A06" w:rsidRPr="00326E9C">
        <w:rPr>
          <w:rFonts w:ascii="Times New Roman" w:hAnsi="Times New Roman"/>
          <w:bCs/>
          <w:sz w:val="28"/>
          <w:szCs w:val="28"/>
        </w:rPr>
        <w:t xml:space="preserve"> </w:t>
      </w:r>
      <w:r w:rsidR="00E07A06" w:rsidRPr="00326E9C">
        <w:rPr>
          <w:rFonts w:ascii="Times New Roman" w:eastAsia="Times New Roman" w:hAnsi="Times New Roman"/>
          <w:sz w:val="28"/>
          <w:szCs w:val="28"/>
        </w:rPr>
        <w:t>[</w:t>
      </w:r>
      <w:r w:rsidR="00F0746D" w:rsidRPr="00326E9C">
        <w:rPr>
          <w:rFonts w:ascii="Times New Roman" w:eastAsia="Times New Roman" w:hAnsi="Times New Roman"/>
          <w:i/>
          <w:sz w:val="28"/>
          <w:szCs w:val="28"/>
        </w:rPr>
        <w:t>Валеев</w:t>
      </w:r>
      <w:r w:rsidR="00E07A06" w:rsidRPr="00326E9C">
        <w:rPr>
          <w:rFonts w:ascii="Times New Roman" w:eastAsia="Times New Roman" w:hAnsi="Times New Roman"/>
          <w:sz w:val="28"/>
          <w:szCs w:val="28"/>
        </w:rPr>
        <w:t>, 19</w:t>
      </w:r>
      <w:r w:rsidR="00F0746D" w:rsidRPr="00326E9C">
        <w:rPr>
          <w:rFonts w:ascii="Times New Roman" w:eastAsia="Times New Roman" w:hAnsi="Times New Roman"/>
          <w:sz w:val="28"/>
          <w:szCs w:val="28"/>
        </w:rPr>
        <w:t>75</w:t>
      </w:r>
      <w:r w:rsidR="00E07A06" w:rsidRPr="00326E9C">
        <w:rPr>
          <w:rFonts w:ascii="Times New Roman" w:eastAsia="Times New Roman" w:hAnsi="Times New Roman"/>
          <w:sz w:val="28"/>
          <w:szCs w:val="28"/>
        </w:rPr>
        <w:t xml:space="preserve">, </w:t>
      </w:r>
      <w:r w:rsidR="00E07A06" w:rsidRPr="00326E9C">
        <w:rPr>
          <w:rFonts w:ascii="Times New Roman" w:eastAsia="Times New Roman" w:hAnsi="Times New Roman"/>
          <w:sz w:val="28"/>
          <w:szCs w:val="28"/>
          <w:lang w:val="en-US"/>
        </w:rPr>
        <w:t>c</w:t>
      </w:r>
      <w:r w:rsidR="00E07A06" w:rsidRPr="00326E9C">
        <w:rPr>
          <w:rFonts w:ascii="Times New Roman" w:eastAsia="Times New Roman" w:hAnsi="Times New Roman"/>
          <w:sz w:val="28"/>
          <w:szCs w:val="28"/>
        </w:rPr>
        <w:t xml:space="preserve">. </w:t>
      </w:r>
      <w:r w:rsidR="00F0746D" w:rsidRPr="00326E9C">
        <w:rPr>
          <w:rFonts w:ascii="Times New Roman" w:eastAsia="Times New Roman" w:hAnsi="Times New Roman"/>
          <w:sz w:val="28"/>
          <w:szCs w:val="28"/>
        </w:rPr>
        <w:t>164</w:t>
      </w:r>
      <w:r w:rsidR="00E07A06" w:rsidRPr="00326E9C">
        <w:rPr>
          <w:rFonts w:ascii="Times New Roman" w:eastAsia="Times New Roman" w:hAnsi="Times New Roman"/>
          <w:sz w:val="28"/>
          <w:szCs w:val="28"/>
        </w:rPr>
        <w:t>]</w:t>
      </w:r>
      <w:r w:rsidR="00E07A06" w:rsidRPr="00326E9C">
        <w:rPr>
          <w:rFonts w:ascii="Times New Roman" w:hAnsi="Times New Roman"/>
          <w:sz w:val="28"/>
          <w:szCs w:val="28"/>
        </w:rPr>
        <w:t xml:space="preserve">. </w:t>
      </w:r>
      <w:r w:rsidR="0090720E" w:rsidRPr="00326E9C">
        <w:rPr>
          <w:rFonts w:ascii="Times New Roman" w:hAnsi="Times New Roman"/>
          <w:sz w:val="28"/>
          <w:szCs w:val="28"/>
        </w:rPr>
        <w:t>И</w:t>
      </w:r>
      <w:r w:rsidR="002E4DC1" w:rsidRPr="00326E9C">
        <w:rPr>
          <w:rFonts w:ascii="Times New Roman" w:hAnsi="Times New Roman"/>
          <w:sz w:val="28"/>
          <w:szCs w:val="28"/>
        </w:rPr>
        <w:t xml:space="preserve">зготовление реплики литьём с ажурной филиграни </w:t>
      </w:r>
      <w:r w:rsidR="0090720E" w:rsidRPr="00326E9C">
        <w:rPr>
          <w:rFonts w:ascii="Times New Roman" w:hAnsi="Times New Roman"/>
          <w:sz w:val="28"/>
          <w:szCs w:val="28"/>
        </w:rPr>
        <w:t xml:space="preserve">является </w:t>
      </w:r>
      <w:r w:rsidR="002E4DC1" w:rsidRPr="00326E9C">
        <w:rPr>
          <w:rFonts w:ascii="Times New Roman" w:hAnsi="Times New Roman"/>
          <w:sz w:val="28"/>
          <w:szCs w:val="28"/>
        </w:rPr>
        <w:t xml:space="preserve">весьма </w:t>
      </w:r>
      <w:r w:rsidR="008C5381" w:rsidRPr="00326E9C">
        <w:rPr>
          <w:rFonts w:ascii="Times New Roman" w:hAnsi="Times New Roman"/>
          <w:sz w:val="28"/>
          <w:szCs w:val="28"/>
        </w:rPr>
        <w:t>сложным процессом, г</w:t>
      </w:r>
      <w:r w:rsidR="002E4DC1" w:rsidRPr="00326E9C">
        <w:rPr>
          <w:rFonts w:ascii="Times New Roman" w:hAnsi="Times New Roman"/>
          <w:sz w:val="28"/>
          <w:szCs w:val="28"/>
        </w:rPr>
        <w:t xml:space="preserve">ораздо проще изготовить саму филигрань. </w:t>
      </w:r>
    </w:p>
    <w:p w:rsidR="007E0C69" w:rsidRPr="00326E9C" w:rsidRDefault="007E0C69" w:rsidP="005600AA">
      <w:pPr>
        <w:spacing w:after="0" w:line="240" w:lineRule="auto"/>
        <w:ind w:firstLine="567"/>
        <w:contextualSpacing/>
        <w:jc w:val="both"/>
        <w:rPr>
          <w:rFonts w:ascii="Times New Roman" w:hAnsi="Times New Roman"/>
          <w:sz w:val="28"/>
          <w:szCs w:val="28"/>
        </w:rPr>
      </w:pPr>
      <w:r w:rsidRPr="00326E9C">
        <w:rPr>
          <w:rFonts w:ascii="Times New Roman" w:hAnsi="Times New Roman"/>
          <w:sz w:val="28"/>
          <w:szCs w:val="28"/>
        </w:rPr>
        <w:t xml:space="preserve">В отличие от плёночных фотоаппаратов, современная техника позволяет оцифровать и рассмотреть изделие в разных ракурсах с максимальным увеличением. Таким способом нам удалось определить, что </w:t>
      </w:r>
      <w:r w:rsidR="00E74845" w:rsidRPr="00A13BC8">
        <w:rPr>
          <w:rFonts w:ascii="Times New Roman" w:eastAsia="Symbol" w:hAnsi="Times New Roman"/>
          <w:i/>
          <w:sz w:val="28"/>
          <w:szCs w:val="28"/>
        </w:rPr>
        <w:t>“</w:t>
      </w:r>
      <w:r w:rsidRPr="00A13BC8">
        <w:rPr>
          <w:rFonts w:ascii="Times New Roman" w:hAnsi="Times New Roman"/>
          <w:i/>
          <w:sz w:val="28"/>
          <w:szCs w:val="28"/>
        </w:rPr>
        <w:t>лаишевск</w:t>
      </w:r>
      <w:r w:rsidR="002E4DC1" w:rsidRPr="00A13BC8">
        <w:rPr>
          <w:rFonts w:ascii="Times New Roman" w:hAnsi="Times New Roman"/>
          <w:i/>
          <w:sz w:val="28"/>
          <w:szCs w:val="28"/>
        </w:rPr>
        <w:t>а</w:t>
      </w:r>
      <w:r w:rsidRPr="00A13BC8">
        <w:rPr>
          <w:rFonts w:ascii="Times New Roman" w:hAnsi="Times New Roman"/>
          <w:i/>
          <w:sz w:val="28"/>
          <w:szCs w:val="28"/>
        </w:rPr>
        <w:t>я</w:t>
      </w:r>
      <w:r w:rsidR="00E74845" w:rsidRPr="00A13BC8">
        <w:rPr>
          <w:rFonts w:ascii="Times New Roman" w:eastAsia="Symbol" w:hAnsi="Times New Roman"/>
          <w:i/>
          <w:sz w:val="28"/>
          <w:szCs w:val="28"/>
        </w:rPr>
        <w:t>”</w:t>
      </w:r>
      <w:r w:rsidRPr="00326E9C">
        <w:rPr>
          <w:rFonts w:ascii="Times New Roman" w:hAnsi="Times New Roman"/>
          <w:b/>
          <w:sz w:val="28"/>
          <w:szCs w:val="28"/>
        </w:rPr>
        <w:t xml:space="preserve"> </w:t>
      </w:r>
      <w:r w:rsidRPr="00326E9C">
        <w:rPr>
          <w:rFonts w:ascii="Times New Roman" w:hAnsi="Times New Roman"/>
          <w:sz w:val="28"/>
          <w:szCs w:val="28"/>
        </w:rPr>
        <w:t xml:space="preserve">серьга выполнена в технологии ажурной филиграни – аналогичной казанско-татарской. Несмотря на газовые раковины, более свойственные </w:t>
      </w:r>
      <w:r w:rsidR="004A5CDF" w:rsidRPr="00326E9C">
        <w:rPr>
          <w:rFonts w:ascii="Times New Roman" w:hAnsi="Times New Roman"/>
          <w:sz w:val="28"/>
          <w:szCs w:val="28"/>
        </w:rPr>
        <w:t>литью</w:t>
      </w:r>
      <w:r w:rsidRPr="00326E9C">
        <w:rPr>
          <w:rFonts w:ascii="Times New Roman" w:hAnsi="Times New Roman"/>
          <w:sz w:val="28"/>
          <w:szCs w:val="28"/>
        </w:rPr>
        <w:t xml:space="preserve">, и коррозию металла, </w:t>
      </w:r>
      <w:r w:rsidR="0044556D" w:rsidRPr="00326E9C">
        <w:rPr>
          <w:rFonts w:ascii="Times New Roman" w:hAnsi="Times New Roman"/>
          <w:sz w:val="28"/>
          <w:szCs w:val="28"/>
        </w:rPr>
        <w:t>легко усмотреть</w:t>
      </w:r>
      <w:r w:rsidRPr="00326E9C">
        <w:rPr>
          <w:rFonts w:ascii="Times New Roman" w:hAnsi="Times New Roman"/>
          <w:sz w:val="28"/>
          <w:szCs w:val="28"/>
        </w:rPr>
        <w:t>, что каркас серьги был изготовлен из г</w:t>
      </w:r>
      <w:r w:rsidR="001B4F29" w:rsidRPr="00326E9C">
        <w:rPr>
          <w:rFonts w:ascii="Times New Roman" w:hAnsi="Times New Roman"/>
          <w:sz w:val="28"/>
          <w:szCs w:val="28"/>
        </w:rPr>
        <w:t>ладкой проволоки, а миниатюрная, предположительно,</w:t>
      </w:r>
      <w:r w:rsidRPr="00326E9C">
        <w:rPr>
          <w:rFonts w:ascii="Times New Roman" w:hAnsi="Times New Roman"/>
          <w:sz w:val="28"/>
          <w:szCs w:val="28"/>
        </w:rPr>
        <w:t xml:space="preserve"> из проволоки канительной навивки. </w:t>
      </w:r>
      <w:r w:rsidR="00E74845" w:rsidRPr="00326E9C">
        <w:rPr>
          <w:rFonts w:ascii="Times New Roman" w:hAnsi="Times New Roman"/>
          <w:sz w:val="28"/>
          <w:szCs w:val="28"/>
        </w:rPr>
        <w:t>По причине отсутствия оригиналов</w:t>
      </w:r>
      <w:r w:rsidR="00E74845" w:rsidRPr="00326E9C">
        <w:rPr>
          <w:rFonts w:ascii="Times New Roman" w:eastAsia="Symbol" w:hAnsi="Times New Roman"/>
          <w:sz w:val="28"/>
          <w:szCs w:val="28"/>
        </w:rPr>
        <w:t xml:space="preserve"> “</w:t>
      </w:r>
      <w:r w:rsidR="00E74845" w:rsidRPr="00326E9C">
        <w:rPr>
          <w:rFonts w:ascii="Times New Roman" w:hAnsi="Times New Roman"/>
          <w:sz w:val="28"/>
          <w:szCs w:val="28"/>
        </w:rPr>
        <w:t>в</w:t>
      </w:r>
      <w:r w:rsidRPr="00326E9C">
        <w:rPr>
          <w:rFonts w:ascii="Times New Roman" w:hAnsi="Times New Roman"/>
          <w:sz w:val="28"/>
          <w:szCs w:val="28"/>
        </w:rPr>
        <w:t>ятская</w:t>
      </w:r>
      <w:r w:rsidR="00E74845" w:rsidRPr="00326E9C">
        <w:rPr>
          <w:rFonts w:ascii="Times New Roman" w:eastAsia="Symbol" w:hAnsi="Times New Roman"/>
          <w:sz w:val="28"/>
          <w:szCs w:val="28"/>
        </w:rPr>
        <w:t>”</w:t>
      </w:r>
      <w:r w:rsidRPr="00326E9C">
        <w:rPr>
          <w:rFonts w:ascii="Times New Roman" w:hAnsi="Times New Roman"/>
          <w:sz w:val="28"/>
          <w:szCs w:val="28"/>
        </w:rPr>
        <w:t xml:space="preserve"> и </w:t>
      </w:r>
      <w:r w:rsidR="00E74845" w:rsidRPr="00326E9C">
        <w:rPr>
          <w:rFonts w:ascii="Times New Roman" w:eastAsia="Symbol" w:hAnsi="Times New Roman"/>
          <w:sz w:val="28"/>
          <w:szCs w:val="28"/>
        </w:rPr>
        <w:t>“</w:t>
      </w:r>
      <w:r w:rsidRPr="00326E9C">
        <w:rPr>
          <w:rFonts w:ascii="Times New Roman" w:hAnsi="Times New Roman"/>
          <w:sz w:val="28"/>
          <w:szCs w:val="28"/>
        </w:rPr>
        <w:t>самарская</w:t>
      </w:r>
      <w:r w:rsidR="00E74845" w:rsidRPr="00326E9C">
        <w:rPr>
          <w:rFonts w:ascii="Times New Roman" w:eastAsia="Symbol" w:hAnsi="Times New Roman"/>
          <w:sz w:val="28"/>
          <w:szCs w:val="28"/>
        </w:rPr>
        <w:t>”</w:t>
      </w:r>
      <w:r w:rsidRPr="00326E9C">
        <w:rPr>
          <w:rFonts w:ascii="Times New Roman" w:hAnsi="Times New Roman"/>
          <w:sz w:val="28"/>
          <w:szCs w:val="28"/>
        </w:rPr>
        <w:t xml:space="preserve"> серьги для аналогичного анализа не доступны. </w:t>
      </w:r>
      <w:r w:rsidRPr="00326E9C">
        <w:rPr>
          <w:rFonts w:ascii="Times New Roman" w:hAnsi="Times New Roman"/>
          <w:bCs/>
          <w:sz w:val="28"/>
          <w:szCs w:val="28"/>
        </w:rPr>
        <w:t>Не исключено</w:t>
      </w:r>
      <w:r w:rsidR="00526112" w:rsidRPr="00326E9C">
        <w:rPr>
          <w:rFonts w:ascii="Times New Roman" w:hAnsi="Times New Roman"/>
          <w:sz w:val="28"/>
          <w:szCs w:val="28"/>
        </w:rPr>
        <w:t xml:space="preserve">, </w:t>
      </w:r>
      <w:r w:rsidR="00326E9C" w:rsidRPr="00326E9C">
        <w:rPr>
          <w:rFonts w:ascii="Times New Roman" w:hAnsi="Times New Roman"/>
          <w:sz w:val="28"/>
          <w:szCs w:val="28"/>
        </w:rPr>
        <w:t xml:space="preserve">что </w:t>
      </w:r>
      <w:r w:rsidR="00326E9C" w:rsidRPr="00326E9C">
        <w:rPr>
          <w:rFonts w:ascii="Times New Roman" w:eastAsia="Symbol" w:hAnsi="Times New Roman"/>
          <w:sz w:val="28"/>
          <w:szCs w:val="28"/>
        </w:rPr>
        <w:t xml:space="preserve"> “</w:t>
      </w:r>
      <w:r w:rsidR="00326E9C" w:rsidRPr="00326E9C">
        <w:rPr>
          <w:rFonts w:ascii="Times New Roman" w:hAnsi="Times New Roman"/>
          <w:sz w:val="28"/>
          <w:szCs w:val="28"/>
        </w:rPr>
        <w:t>вятская</w:t>
      </w:r>
      <w:r w:rsidR="00326E9C" w:rsidRPr="00326E9C">
        <w:rPr>
          <w:rFonts w:ascii="Times New Roman" w:eastAsia="Symbol" w:hAnsi="Times New Roman"/>
          <w:sz w:val="28"/>
          <w:szCs w:val="28"/>
        </w:rPr>
        <w:t>”</w:t>
      </w:r>
      <w:r w:rsidR="00326E9C" w:rsidRPr="00326E9C">
        <w:rPr>
          <w:rFonts w:ascii="Times New Roman" w:hAnsi="Times New Roman"/>
          <w:sz w:val="28"/>
          <w:szCs w:val="28"/>
        </w:rPr>
        <w:t xml:space="preserve"> </w:t>
      </w:r>
      <w:r w:rsidRPr="00326E9C">
        <w:rPr>
          <w:rFonts w:ascii="Times New Roman" w:hAnsi="Times New Roman"/>
          <w:sz w:val="28"/>
          <w:szCs w:val="28"/>
        </w:rPr>
        <w:t xml:space="preserve"> серьга также изготовлен</w:t>
      </w:r>
      <w:r w:rsidR="00526112" w:rsidRPr="00326E9C">
        <w:rPr>
          <w:rFonts w:ascii="Times New Roman" w:hAnsi="Times New Roman"/>
          <w:sz w:val="28"/>
          <w:szCs w:val="28"/>
        </w:rPr>
        <w:t>а</w:t>
      </w:r>
      <w:r w:rsidRPr="00326E9C">
        <w:rPr>
          <w:rFonts w:ascii="Times New Roman" w:hAnsi="Times New Roman"/>
          <w:sz w:val="28"/>
          <w:szCs w:val="28"/>
        </w:rPr>
        <w:t xml:space="preserve"> в технике филиграни, а литыми являются лишь подвески</w:t>
      </w:r>
      <w:r w:rsidR="00526112" w:rsidRPr="00326E9C">
        <w:rPr>
          <w:rFonts w:ascii="Times New Roman" w:hAnsi="Times New Roman"/>
          <w:sz w:val="28"/>
          <w:szCs w:val="28"/>
        </w:rPr>
        <w:t>.</w:t>
      </w:r>
      <w:r w:rsidRPr="00326E9C">
        <w:rPr>
          <w:rFonts w:ascii="Times New Roman" w:hAnsi="Times New Roman"/>
          <w:sz w:val="28"/>
          <w:szCs w:val="28"/>
        </w:rPr>
        <w:t xml:space="preserve"> </w:t>
      </w:r>
      <w:r w:rsidR="002E4DC1" w:rsidRPr="00326E9C">
        <w:rPr>
          <w:rFonts w:ascii="Times New Roman" w:hAnsi="Times New Roman"/>
          <w:sz w:val="28"/>
          <w:szCs w:val="28"/>
        </w:rPr>
        <w:t xml:space="preserve">То же касается и </w:t>
      </w:r>
      <w:r w:rsidR="00326E9C" w:rsidRPr="00326E9C">
        <w:rPr>
          <w:rFonts w:ascii="Times New Roman" w:eastAsia="Symbol" w:hAnsi="Times New Roman"/>
          <w:sz w:val="28"/>
          <w:szCs w:val="28"/>
        </w:rPr>
        <w:t>“</w:t>
      </w:r>
      <w:r w:rsidR="00326E9C" w:rsidRPr="00326E9C">
        <w:rPr>
          <w:rFonts w:ascii="Times New Roman" w:hAnsi="Times New Roman"/>
          <w:sz w:val="28"/>
          <w:szCs w:val="28"/>
        </w:rPr>
        <w:t>самарской</w:t>
      </w:r>
      <w:r w:rsidR="00326E9C" w:rsidRPr="00326E9C">
        <w:rPr>
          <w:rFonts w:ascii="Times New Roman" w:eastAsia="Symbol" w:hAnsi="Times New Roman"/>
          <w:sz w:val="28"/>
          <w:szCs w:val="28"/>
        </w:rPr>
        <w:t>”</w:t>
      </w:r>
      <w:r w:rsidR="00326E9C" w:rsidRPr="00326E9C">
        <w:rPr>
          <w:rFonts w:ascii="Times New Roman" w:hAnsi="Times New Roman"/>
          <w:sz w:val="28"/>
          <w:szCs w:val="28"/>
        </w:rPr>
        <w:t xml:space="preserve"> </w:t>
      </w:r>
      <w:r w:rsidR="002E4DC1" w:rsidRPr="00326E9C">
        <w:rPr>
          <w:rFonts w:ascii="Times New Roman" w:hAnsi="Times New Roman"/>
          <w:sz w:val="28"/>
          <w:szCs w:val="28"/>
        </w:rPr>
        <w:t>серьги.</w:t>
      </w:r>
    </w:p>
    <w:p w:rsidR="007E0C69" w:rsidRPr="00326E9C" w:rsidRDefault="007E0C69" w:rsidP="005600AA">
      <w:pPr>
        <w:spacing w:after="0" w:line="240" w:lineRule="auto"/>
        <w:ind w:firstLine="567"/>
        <w:contextualSpacing/>
        <w:jc w:val="both"/>
        <w:rPr>
          <w:rFonts w:ascii="Times New Roman" w:hAnsi="Times New Roman"/>
          <w:sz w:val="28"/>
          <w:szCs w:val="28"/>
        </w:rPr>
      </w:pPr>
      <w:r w:rsidRPr="00326E9C">
        <w:rPr>
          <w:rFonts w:ascii="Times New Roman" w:hAnsi="Times New Roman"/>
          <w:sz w:val="28"/>
          <w:szCs w:val="28"/>
        </w:rPr>
        <w:t xml:space="preserve">В контексте технологии ажурной филиграни щитки «вятской», «самарской» и </w:t>
      </w:r>
      <w:r w:rsidR="00E74845" w:rsidRPr="00326E9C">
        <w:rPr>
          <w:rFonts w:ascii="Times New Roman" w:eastAsia="Symbol" w:hAnsi="Times New Roman"/>
          <w:sz w:val="28"/>
          <w:szCs w:val="28"/>
        </w:rPr>
        <w:t>“</w:t>
      </w:r>
      <w:r w:rsidRPr="00326E9C">
        <w:rPr>
          <w:rFonts w:ascii="Times New Roman" w:hAnsi="Times New Roman"/>
          <w:sz w:val="28"/>
          <w:szCs w:val="28"/>
        </w:rPr>
        <w:t>лаишевской</w:t>
      </w:r>
      <w:r w:rsidR="00E74845" w:rsidRPr="00326E9C">
        <w:rPr>
          <w:rFonts w:ascii="Times New Roman" w:eastAsia="Symbol" w:hAnsi="Times New Roman"/>
          <w:sz w:val="28"/>
          <w:szCs w:val="28"/>
        </w:rPr>
        <w:t>”</w:t>
      </w:r>
      <w:r w:rsidRPr="00326E9C">
        <w:rPr>
          <w:rFonts w:ascii="Times New Roman" w:hAnsi="Times New Roman"/>
          <w:sz w:val="28"/>
          <w:szCs w:val="28"/>
        </w:rPr>
        <w:t xml:space="preserve"> серёг представляют собой прочную конструкцию, состоящую из </w:t>
      </w:r>
      <w:r w:rsidRPr="00326E9C">
        <w:rPr>
          <w:rFonts w:ascii="Times New Roman" w:hAnsi="Times New Roman"/>
          <w:sz w:val="28"/>
          <w:szCs w:val="28"/>
        </w:rPr>
        <w:lastRenderedPageBreak/>
        <w:t xml:space="preserve">внешнего и внутреннего каркасов. Внешний каркас, определяющий силуэт бляхи, – незамкнутой миндалевидной формы. Мотив известен в научной терминологии как </w:t>
      </w:r>
      <w:r w:rsidRPr="00326E9C">
        <w:rPr>
          <w:rFonts w:ascii="Times New Roman" w:hAnsi="Times New Roman"/>
          <w:i/>
          <w:sz w:val="28"/>
          <w:szCs w:val="28"/>
        </w:rPr>
        <w:t>двусторонний сердцевидный завиток</w:t>
      </w:r>
      <w:r w:rsidR="00E74845" w:rsidRPr="00326E9C">
        <w:rPr>
          <w:rFonts w:ascii="Times New Roman" w:hAnsi="Times New Roman"/>
          <w:i/>
          <w:sz w:val="28"/>
          <w:szCs w:val="28"/>
        </w:rPr>
        <w:t>, образованный из двух спиралей</w:t>
      </w:r>
      <w:r w:rsidRPr="00326E9C">
        <w:rPr>
          <w:rFonts w:ascii="Times New Roman" w:hAnsi="Times New Roman"/>
          <w:sz w:val="28"/>
          <w:szCs w:val="28"/>
        </w:rPr>
        <w:t xml:space="preserve">. В качестве внутреннего каркаса служит центральная ось с петлеобразным завершением для подвески. К ней с двух сторон припаиваются спирали внешнего каркаса, усиливая прочность, а также элементы внутренней орнаментации. </w:t>
      </w:r>
    </w:p>
    <w:p w:rsidR="007E0C69" w:rsidRPr="00326E9C" w:rsidRDefault="007E0C69" w:rsidP="005600AA">
      <w:pPr>
        <w:spacing w:after="0" w:line="240" w:lineRule="auto"/>
        <w:ind w:firstLine="567"/>
        <w:contextualSpacing/>
        <w:jc w:val="both"/>
        <w:rPr>
          <w:rFonts w:ascii="Times New Roman" w:hAnsi="Times New Roman"/>
          <w:sz w:val="28"/>
          <w:szCs w:val="28"/>
        </w:rPr>
      </w:pPr>
      <w:r w:rsidRPr="00326E9C">
        <w:rPr>
          <w:rFonts w:ascii="Times New Roman" w:hAnsi="Times New Roman"/>
          <w:sz w:val="28"/>
          <w:szCs w:val="28"/>
        </w:rPr>
        <w:t>Хронологически более поздними являются крупные миндалевидные филигранные украшения, которые также представлены единичными артефактами. Один из них – рассмотренное выше массивное (436 гр.) позолоченное височно-нагруд</w:t>
      </w:r>
      <w:r w:rsidR="007D06AC" w:rsidRPr="00326E9C">
        <w:rPr>
          <w:rFonts w:ascii="Times New Roman" w:hAnsi="Times New Roman"/>
          <w:sz w:val="28"/>
          <w:szCs w:val="28"/>
        </w:rPr>
        <w:t>ное украшение из коллекции А. Ф. </w:t>
      </w:r>
      <w:r w:rsidRPr="00326E9C">
        <w:rPr>
          <w:rFonts w:ascii="Times New Roman" w:hAnsi="Times New Roman"/>
          <w:sz w:val="28"/>
          <w:szCs w:val="28"/>
        </w:rPr>
        <w:t xml:space="preserve">Лихачёва (Рис. </w:t>
      </w:r>
      <w:r w:rsidR="00A13BC8">
        <w:rPr>
          <w:rFonts w:ascii="Times New Roman" w:hAnsi="Times New Roman"/>
          <w:sz w:val="28"/>
          <w:szCs w:val="28"/>
        </w:rPr>
        <w:t>8</w:t>
      </w:r>
      <w:r w:rsidRPr="00326E9C">
        <w:rPr>
          <w:rFonts w:ascii="Times New Roman" w:hAnsi="Times New Roman"/>
          <w:sz w:val="28"/>
          <w:szCs w:val="28"/>
        </w:rPr>
        <w:t xml:space="preserve">). Другое украшение, очевидно, представляет собой створку поясной застежки (РЭМ). Интересен третий образец вторичного использования аналогичной бляхи в качестве элемента женского накосника </w:t>
      </w:r>
      <w:r w:rsidRPr="00326E9C">
        <w:rPr>
          <w:rFonts w:ascii="Times New Roman" w:hAnsi="Times New Roman"/>
          <w:i/>
          <w:sz w:val="28"/>
          <w:szCs w:val="28"/>
        </w:rPr>
        <w:t xml:space="preserve">чулпы. </w:t>
      </w:r>
      <w:r w:rsidRPr="00326E9C">
        <w:rPr>
          <w:rFonts w:ascii="Times New Roman" w:hAnsi="Times New Roman"/>
          <w:sz w:val="28"/>
          <w:szCs w:val="28"/>
        </w:rPr>
        <w:t xml:space="preserve">Технико-технологический анализ изделий позволяет с большой долей уверенности связать их изготовление с периодом расцвета ювелирного дела в Казанском ханстве и определить время их бытования в костюме казанско-татарской знати </w:t>
      </w:r>
      <w:r w:rsidRPr="00326E9C">
        <w:rPr>
          <w:rFonts w:ascii="Times New Roman" w:hAnsi="Times New Roman"/>
          <w:sz w:val="28"/>
          <w:szCs w:val="28"/>
          <w:lang w:val="en-US"/>
        </w:rPr>
        <w:t>XVI</w:t>
      </w:r>
      <w:r w:rsidRPr="00326E9C">
        <w:rPr>
          <w:rFonts w:ascii="Times New Roman" w:hAnsi="Times New Roman"/>
          <w:sz w:val="28"/>
          <w:szCs w:val="28"/>
        </w:rPr>
        <w:t>–</w:t>
      </w:r>
      <w:r w:rsidRPr="00326E9C">
        <w:rPr>
          <w:rFonts w:ascii="Times New Roman" w:hAnsi="Times New Roman"/>
          <w:sz w:val="28"/>
          <w:szCs w:val="28"/>
          <w:lang w:val="en-US"/>
        </w:rPr>
        <w:t>XVIII</w:t>
      </w:r>
      <w:r w:rsidRPr="00326E9C">
        <w:rPr>
          <w:rFonts w:ascii="Times New Roman" w:hAnsi="Times New Roman"/>
          <w:sz w:val="28"/>
          <w:szCs w:val="28"/>
        </w:rPr>
        <w:t xml:space="preserve"> вв. Это подтверждают и массивные формы этих</w:t>
      </w:r>
      <w:r w:rsidR="00B44579" w:rsidRPr="00326E9C">
        <w:rPr>
          <w:rFonts w:ascii="Times New Roman" w:hAnsi="Times New Roman"/>
          <w:sz w:val="28"/>
          <w:szCs w:val="28"/>
        </w:rPr>
        <w:t xml:space="preserve"> миндалевидных</w:t>
      </w:r>
      <w:r w:rsidRPr="00326E9C">
        <w:rPr>
          <w:rFonts w:ascii="Times New Roman" w:hAnsi="Times New Roman"/>
          <w:sz w:val="28"/>
          <w:szCs w:val="28"/>
        </w:rPr>
        <w:t xml:space="preserve"> украшений, больше соответствующие не кочевническим традициям, а монументальным формам средневекового городского костюма. Эти украшения из музейных собраний заметно отличаются от археологических прототипов высочайшим уровнем ювелирного мастерства</w:t>
      </w:r>
      <w:r w:rsidR="00B44579" w:rsidRPr="00326E9C">
        <w:rPr>
          <w:rFonts w:ascii="Times New Roman" w:hAnsi="Times New Roman"/>
          <w:sz w:val="28"/>
          <w:szCs w:val="28"/>
        </w:rPr>
        <w:t xml:space="preserve">. </w:t>
      </w:r>
      <w:r w:rsidRPr="00326E9C">
        <w:rPr>
          <w:rFonts w:ascii="Times New Roman" w:hAnsi="Times New Roman"/>
          <w:sz w:val="28"/>
          <w:szCs w:val="28"/>
        </w:rPr>
        <w:t>Внутренний каркас миндалевидных блях имеет подтреугольную незамкнутую форму.</w:t>
      </w:r>
      <w:r w:rsidR="008B0CCC" w:rsidRPr="00326E9C">
        <w:rPr>
          <w:rFonts w:ascii="Times New Roman" w:hAnsi="Times New Roman"/>
          <w:sz w:val="28"/>
          <w:szCs w:val="28"/>
        </w:rPr>
        <w:t xml:space="preserve"> В</w:t>
      </w:r>
      <w:r w:rsidRPr="00326E9C">
        <w:rPr>
          <w:rFonts w:ascii="Times New Roman" w:hAnsi="Times New Roman"/>
          <w:sz w:val="28"/>
          <w:szCs w:val="28"/>
        </w:rPr>
        <w:t xml:space="preserve"> качестве элементов </w:t>
      </w:r>
      <w:r w:rsidR="008B0CCC" w:rsidRPr="00326E9C">
        <w:rPr>
          <w:rFonts w:ascii="Times New Roman" w:hAnsi="Times New Roman"/>
          <w:sz w:val="28"/>
          <w:szCs w:val="28"/>
        </w:rPr>
        <w:t xml:space="preserve">миниатюрной орнаментации </w:t>
      </w:r>
      <w:r w:rsidRPr="00326E9C">
        <w:rPr>
          <w:rFonts w:ascii="Times New Roman" w:hAnsi="Times New Roman"/>
          <w:sz w:val="28"/>
          <w:szCs w:val="28"/>
        </w:rPr>
        <w:t xml:space="preserve">служат </w:t>
      </w:r>
      <w:r w:rsidRPr="00326E9C">
        <w:rPr>
          <w:rFonts w:ascii="Times New Roman" w:hAnsi="Times New Roman"/>
          <w:i/>
          <w:sz w:val="28"/>
          <w:szCs w:val="28"/>
        </w:rPr>
        <w:t>завитки в один оборот</w:t>
      </w:r>
      <w:r w:rsidRPr="00326E9C">
        <w:rPr>
          <w:rFonts w:ascii="Times New Roman" w:hAnsi="Times New Roman"/>
          <w:sz w:val="28"/>
          <w:szCs w:val="28"/>
        </w:rPr>
        <w:t xml:space="preserve"> из вальцованной скани. Внешний каркас состоит из трёх вальцованных проволок – гладкой между двух витых. Подобный приём встречается в ряде золотоордынских сканых украшений</w:t>
      </w:r>
      <w:r w:rsidR="00F0746D" w:rsidRPr="00326E9C">
        <w:rPr>
          <w:rFonts w:ascii="Times New Roman" w:hAnsi="Times New Roman"/>
          <w:sz w:val="28"/>
          <w:szCs w:val="28"/>
        </w:rPr>
        <w:t xml:space="preserve"> </w:t>
      </w:r>
      <w:r w:rsidR="00F0746D" w:rsidRPr="00326E9C">
        <w:rPr>
          <w:rFonts w:ascii="Times New Roman" w:eastAsia="Times New Roman" w:hAnsi="Times New Roman"/>
          <w:sz w:val="28"/>
          <w:szCs w:val="28"/>
        </w:rPr>
        <w:t>[</w:t>
      </w:r>
      <w:r w:rsidR="00F0746D" w:rsidRPr="00326E9C">
        <w:rPr>
          <w:rFonts w:ascii="Times New Roman" w:eastAsia="Times New Roman" w:hAnsi="Times New Roman"/>
          <w:i/>
          <w:sz w:val="28"/>
          <w:szCs w:val="28"/>
        </w:rPr>
        <w:t>Сокровища…,</w:t>
      </w:r>
      <w:r w:rsidR="00F0746D" w:rsidRPr="00326E9C">
        <w:rPr>
          <w:rFonts w:ascii="Times New Roman" w:eastAsia="Times New Roman" w:hAnsi="Times New Roman"/>
          <w:sz w:val="28"/>
          <w:szCs w:val="28"/>
        </w:rPr>
        <w:t xml:space="preserve"> 2000, кат. 473, 482]</w:t>
      </w:r>
      <w:r w:rsidR="00F0746D" w:rsidRPr="00326E9C">
        <w:rPr>
          <w:rFonts w:ascii="Times New Roman" w:hAnsi="Times New Roman"/>
          <w:sz w:val="28"/>
          <w:szCs w:val="28"/>
        </w:rPr>
        <w:t xml:space="preserve">. </w:t>
      </w:r>
      <w:r w:rsidR="008B0CCC" w:rsidRPr="00326E9C">
        <w:rPr>
          <w:rFonts w:ascii="Times New Roman" w:hAnsi="Times New Roman"/>
          <w:sz w:val="28"/>
          <w:szCs w:val="28"/>
        </w:rPr>
        <w:t xml:space="preserve">Миндалевидные бляхи имеют </w:t>
      </w:r>
      <w:r w:rsidRPr="00326E9C">
        <w:rPr>
          <w:rFonts w:ascii="Times New Roman" w:hAnsi="Times New Roman"/>
          <w:sz w:val="28"/>
          <w:szCs w:val="28"/>
        </w:rPr>
        <w:t xml:space="preserve">особый характер инкрустации: на центральную ось каркаса с обеих сторон напаивались одинаковые по форме высокие касты с самоцветами. По внешней стороне каркас орнаментировался валютообразными завитками из проволоки в два сложения – гладкой и витой, что позволяло использовать их в качестве петель для подвесок. Некоторые технологические особенности этих </w:t>
      </w:r>
      <w:r w:rsidR="00E74845" w:rsidRPr="00326E9C">
        <w:rPr>
          <w:rFonts w:ascii="Times New Roman" w:eastAsia="Symbol" w:hAnsi="Times New Roman"/>
          <w:sz w:val="28"/>
          <w:szCs w:val="28"/>
        </w:rPr>
        <w:t>“</w:t>
      </w:r>
      <w:r w:rsidRPr="00326E9C">
        <w:rPr>
          <w:rFonts w:ascii="Times New Roman" w:hAnsi="Times New Roman"/>
          <w:sz w:val="28"/>
          <w:szCs w:val="28"/>
        </w:rPr>
        <w:t>монументальных</w:t>
      </w:r>
      <w:r w:rsidR="00E74845" w:rsidRPr="00326E9C">
        <w:rPr>
          <w:rFonts w:ascii="Times New Roman" w:eastAsia="Symbol" w:hAnsi="Times New Roman"/>
          <w:sz w:val="28"/>
          <w:szCs w:val="28"/>
        </w:rPr>
        <w:t>”</w:t>
      </w:r>
      <w:r w:rsidRPr="00326E9C">
        <w:rPr>
          <w:rFonts w:ascii="Times New Roman" w:hAnsi="Times New Roman"/>
          <w:sz w:val="28"/>
          <w:szCs w:val="28"/>
        </w:rPr>
        <w:t xml:space="preserve"> украшений не получили дальнейшего развития в более поздней татарской традиции. Так, изменились тип и высота кастов, абсолютно исчезла двухсторонняя инкрустация. Кроме того, скань практически перестала использоваться в казанско-татарской ювелирной традиции. На замену ей пришла канитель</w:t>
      </w:r>
      <w:r w:rsidR="007D06AC" w:rsidRPr="00326E9C">
        <w:rPr>
          <w:rFonts w:ascii="Times New Roman" w:hAnsi="Times New Roman"/>
          <w:sz w:val="28"/>
          <w:szCs w:val="28"/>
        </w:rPr>
        <w:t xml:space="preserve"> и штампованная проволока</w:t>
      </w:r>
      <w:r w:rsidRPr="00326E9C">
        <w:rPr>
          <w:rFonts w:ascii="Times New Roman" w:hAnsi="Times New Roman"/>
          <w:sz w:val="28"/>
          <w:szCs w:val="28"/>
        </w:rPr>
        <w:t xml:space="preserve">. </w:t>
      </w:r>
    </w:p>
    <w:p w:rsidR="007E0C69" w:rsidRPr="00326E9C" w:rsidRDefault="00BB50C2" w:rsidP="005600AA">
      <w:pPr>
        <w:spacing w:after="0" w:line="240" w:lineRule="auto"/>
        <w:ind w:firstLine="567"/>
        <w:contextualSpacing/>
        <w:jc w:val="both"/>
        <w:rPr>
          <w:rFonts w:ascii="Times New Roman" w:hAnsi="Times New Roman"/>
          <w:sz w:val="28"/>
          <w:szCs w:val="28"/>
        </w:rPr>
      </w:pPr>
      <w:r w:rsidRPr="00326E9C">
        <w:rPr>
          <w:rFonts w:ascii="Times New Roman" w:hAnsi="Times New Roman"/>
          <w:sz w:val="28"/>
          <w:szCs w:val="28"/>
        </w:rPr>
        <w:t>Археолого-</w:t>
      </w:r>
      <w:r w:rsidR="00AE7BB0" w:rsidRPr="00326E9C">
        <w:rPr>
          <w:rFonts w:ascii="Times New Roman" w:hAnsi="Times New Roman"/>
          <w:sz w:val="28"/>
          <w:szCs w:val="28"/>
        </w:rPr>
        <w:t>этнологический и технологический анализ татарских миндалевидных серёг позволил определить истоки их формирования, которые в значительной степени связаны с золотоордынским периодом этнокультурной истории народа</w:t>
      </w:r>
      <w:r w:rsidRPr="00326E9C">
        <w:rPr>
          <w:rFonts w:ascii="Times New Roman" w:hAnsi="Times New Roman"/>
          <w:sz w:val="28"/>
          <w:szCs w:val="28"/>
        </w:rPr>
        <w:t>. Технология изготовления филиграни</w:t>
      </w:r>
      <w:r w:rsidR="00AE7BB0" w:rsidRPr="00326E9C">
        <w:rPr>
          <w:rFonts w:ascii="Times New Roman" w:hAnsi="Times New Roman"/>
          <w:sz w:val="28"/>
          <w:szCs w:val="28"/>
        </w:rPr>
        <w:t xml:space="preserve"> отражает процесс интеграции золотоордынских элементов (завиток в один оборот) и технологических приёмов (ажурная филигрань без основы) в ювелирное искусство казанских татар через посредство традиций булгарской филиграни. </w:t>
      </w:r>
    </w:p>
    <w:p w:rsidR="00253916" w:rsidRPr="00326E9C" w:rsidRDefault="00253916" w:rsidP="005600AA">
      <w:pPr>
        <w:spacing w:after="0" w:line="240" w:lineRule="auto"/>
        <w:ind w:firstLine="567"/>
        <w:contextualSpacing/>
        <w:jc w:val="both"/>
        <w:rPr>
          <w:rFonts w:ascii="Times New Roman" w:hAnsi="Times New Roman"/>
          <w:sz w:val="28"/>
          <w:szCs w:val="28"/>
        </w:rPr>
      </w:pPr>
    </w:p>
    <w:p w:rsidR="00253916" w:rsidRPr="00326E9C" w:rsidRDefault="00253916" w:rsidP="005600AA">
      <w:pPr>
        <w:spacing w:after="0" w:line="240" w:lineRule="auto"/>
        <w:contextualSpacing/>
        <w:jc w:val="center"/>
        <w:rPr>
          <w:rFonts w:ascii="Times New Roman" w:hAnsi="Times New Roman"/>
          <w:b/>
          <w:sz w:val="28"/>
          <w:szCs w:val="28"/>
        </w:rPr>
      </w:pPr>
      <w:r w:rsidRPr="00326E9C">
        <w:rPr>
          <w:rFonts w:ascii="Times New Roman" w:hAnsi="Times New Roman"/>
          <w:b/>
          <w:sz w:val="28"/>
          <w:szCs w:val="28"/>
        </w:rPr>
        <w:t>Список источников и литературы</w:t>
      </w:r>
    </w:p>
    <w:p w:rsidR="007D06AC" w:rsidRPr="00326E9C" w:rsidRDefault="007D06AC" w:rsidP="005600AA">
      <w:pPr>
        <w:spacing w:after="0" w:line="240" w:lineRule="auto"/>
        <w:ind w:firstLine="567"/>
        <w:contextualSpacing/>
        <w:jc w:val="both"/>
        <w:rPr>
          <w:rFonts w:ascii="Times New Roman" w:hAnsi="Times New Roman"/>
          <w:sz w:val="28"/>
          <w:szCs w:val="28"/>
        </w:rPr>
      </w:pPr>
    </w:p>
    <w:p w:rsidR="00713A28" w:rsidRPr="00326E9C" w:rsidRDefault="00713A28" w:rsidP="005600AA">
      <w:pPr>
        <w:pStyle w:val="af"/>
        <w:numPr>
          <w:ilvl w:val="0"/>
          <w:numId w:val="1"/>
        </w:numPr>
        <w:spacing w:after="0" w:line="240" w:lineRule="auto"/>
        <w:ind w:left="0" w:firstLine="567"/>
        <w:jc w:val="both"/>
        <w:rPr>
          <w:rFonts w:ascii="Times New Roman" w:hAnsi="Times New Roman"/>
          <w:sz w:val="28"/>
          <w:szCs w:val="28"/>
        </w:rPr>
      </w:pPr>
      <w:r w:rsidRPr="00326E9C">
        <w:rPr>
          <w:rFonts w:ascii="Times New Roman" w:hAnsi="Times New Roman"/>
          <w:i/>
          <w:sz w:val="28"/>
          <w:szCs w:val="28"/>
        </w:rPr>
        <w:lastRenderedPageBreak/>
        <w:t>Акчурина З.А., Ефимова А.М., Смирнов А.П., Хованская О.С.</w:t>
      </w:r>
      <w:r w:rsidRPr="00326E9C">
        <w:rPr>
          <w:rFonts w:ascii="Times New Roman" w:hAnsi="Times New Roman"/>
          <w:sz w:val="28"/>
          <w:szCs w:val="28"/>
        </w:rPr>
        <w:t xml:space="preserve"> Исследование города Болгара // Краткие сообщения о докладах и полевых исследованиях института истории материальной культуры. </w:t>
      </w:r>
      <w:r w:rsidRPr="00326E9C">
        <w:rPr>
          <w:rFonts w:ascii="Times New Roman" w:hAnsi="Times New Roman"/>
          <w:sz w:val="28"/>
          <w:szCs w:val="28"/>
          <w:lang w:val="en-US"/>
        </w:rPr>
        <w:t>XXVII</w:t>
      </w:r>
      <w:r w:rsidRPr="00326E9C">
        <w:rPr>
          <w:rFonts w:ascii="Times New Roman" w:hAnsi="Times New Roman"/>
          <w:sz w:val="28"/>
          <w:szCs w:val="28"/>
        </w:rPr>
        <w:t xml:space="preserve">. </w:t>
      </w:r>
      <w:r w:rsidR="000D0465" w:rsidRPr="00326E9C">
        <w:rPr>
          <w:rFonts w:ascii="Times New Roman" w:hAnsi="Times New Roman"/>
          <w:sz w:val="28"/>
          <w:szCs w:val="28"/>
        </w:rPr>
        <w:t xml:space="preserve">– </w:t>
      </w:r>
      <w:r w:rsidRPr="00326E9C">
        <w:rPr>
          <w:rFonts w:ascii="Times New Roman" w:hAnsi="Times New Roman"/>
          <w:sz w:val="28"/>
          <w:szCs w:val="28"/>
        </w:rPr>
        <w:t xml:space="preserve">М.-Л.: Издательство Академии наук, 1949. </w:t>
      </w:r>
      <w:r w:rsidR="000D0465" w:rsidRPr="00326E9C">
        <w:rPr>
          <w:rFonts w:ascii="Times New Roman" w:hAnsi="Times New Roman"/>
          <w:sz w:val="28"/>
          <w:szCs w:val="28"/>
        </w:rPr>
        <w:t xml:space="preserve">– </w:t>
      </w:r>
      <w:r w:rsidRPr="00326E9C">
        <w:rPr>
          <w:rFonts w:ascii="Times New Roman" w:hAnsi="Times New Roman"/>
          <w:sz w:val="28"/>
          <w:szCs w:val="28"/>
        </w:rPr>
        <w:t xml:space="preserve">С. 149–157. </w:t>
      </w:r>
    </w:p>
    <w:p w:rsidR="00713A28" w:rsidRPr="00326E9C" w:rsidRDefault="00713A28" w:rsidP="005600AA">
      <w:pPr>
        <w:pStyle w:val="aa"/>
        <w:numPr>
          <w:ilvl w:val="0"/>
          <w:numId w:val="1"/>
        </w:numPr>
        <w:spacing w:after="0" w:line="240" w:lineRule="auto"/>
        <w:ind w:left="0" w:firstLine="567"/>
        <w:contextualSpacing/>
        <w:jc w:val="both"/>
        <w:rPr>
          <w:rFonts w:ascii="Times New Roman" w:hAnsi="Times New Roman"/>
          <w:sz w:val="28"/>
          <w:szCs w:val="28"/>
        </w:rPr>
      </w:pPr>
      <w:r w:rsidRPr="00326E9C">
        <w:rPr>
          <w:rFonts w:ascii="Times New Roman" w:hAnsi="Times New Roman"/>
          <w:i/>
          <w:sz w:val="28"/>
          <w:szCs w:val="28"/>
        </w:rPr>
        <w:t>Валеев Ф.Х.</w:t>
      </w:r>
      <w:r w:rsidRPr="00326E9C">
        <w:rPr>
          <w:rFonts w:ascii="Times New Roman" w:hAnsi="Times New Roman"/>
          <w:sz w:val="28"/>
          <w:szCs w:val="28"/>
        </w:rPr>
        <w:t xml:space="preserve"> Древнее и средневековое искусство Среднего Поволжья. </w:t>
      </w:r>
      <w:r w:rsidR="000D0465" w:rsidRPr="00326E9C">
        <w:rPr>
          <w:rFonts w:ascii="Times New Roman" w:hAnsi="Times New Roman"/>
          <w:sz w:val="28"/>
          <w:szCs w:val="28"/>
        </w:rPr>
        <w:t xml:space="preserve">– </w:t>
      </w:r>
      <w:r w:rsidRPr="00326E9C">
        <w:rPr>
          <w:rFonts w:ascii="Times New Roman" w:hAnsi="Times New Roman"/>
          <w:sz w:val="28"/>
          <w:szCs w:val="28"/>
        </w:rPr>
        <w:t xml:space="preserve">Йошкар-Ола: Марийское книжное издательство, 1975. </w:t>
      </w:r>
      <w:r w:rsidR="000D0465" w:rsidRPr="00326E9C">
        <w:rPr>
          <w:rFonts w:ascii="Times New Roman" w:hAnsi="Times New Roman"/>
          <w:sz w:val="28"/>
          <w:szCs w:val="28"/>
        </w:rPr>
        <w:t xml:space="preserve">– </w:t>
      </w:r>
      <w:r w:rsidRPr="00326E9C">
        <w:rPr>
          <w:rFonts w:ascii="Times New Roman" w:hAnsi="Times New Roman"/>
          <w:sz w:val="28"/>
          <w:szCs w:val="28"/>
        </w:rPr>
        <w:t xml:space="preserve">215 с. </w:t>
      </w:r>
    </w:p>
    <w:p w:rsidR="00713A28" w:rsidRPr="00326E9C" w:rsidRDefault="00713A28" w:rsidP="005600AA">
      <w:pPr>
        <w:pStyle w:val="aa"/>
        <w:numPr>
          <w:ilvl w:val="0"/>
          <w:numId w:val="1"/>
        </w:numPr>
        <w:spacing w:after="0" w:line="240" w:lineRule="auto"/>
        <w:ind w:left="0" w:firstLine="567"/>
        <w:contextualSpacing/>
        <w:jc w:val="both"/>
        <w:rPr>
          <w:rFonts w:ascii="Times New Roman" w:hAnsi="Times New Roman"/>
          <w:sz w:val="28"/>
          <w:szCs w:val="28"/>
        </w:rPr>
      </w:pPr>
      <w:r w:rsidRPr="00326E9C">
        <w:rPr>
          <w:rFonts w:ascii="Times New Roman" w:hAnsi="Times New Roman"/>
          <w:i/>
          <w:sz w:val="28"/>
          <w:szCs w:val="28"/>
        </w:rPr>
        <w:t>Воробьев Н.И.</w:t>
      </w:r>
      <w:r w:rsidRPr="00326E9C">
        <w:rPr>
          <w:rFonts w:ascii="Times New Roman" w:hAnsi="Times New Roman"/>
          <w:sz w:val="28"/>
          <w:szCs w:val="28"/>
        </w:rPr>
        <w:t xml:space="preserve"> Казанские татары. </w:t>
      </w:r>
      <w:r w:rsidR="000D0465" w:rsidRPr="00326E9C">
        <w:rPr>
          <w:rFonts w:ascii="Times New Roman" w:hAnsi="Times New Roman"/>
          <w:sz w:val="28"/>
          <w:szCs w:val="28"/>
        </w:rPr>
        <w:t xml:space="preserve">– </w:t>
      </w:r>
      <w:r w:rsidRPr="00326E9C">
        <w:rPr>
          <w:rFonts w:ascii="Times New Roman" w:hAnsi="Times New Roman"/>
          <w:sz w:val="28"/>
          <w:szCs w:val="28"/>
        </w:rPr>
        <w:t xml:space="preserve">Казань: ТАТГОСИЗДАТ,1953. </w:t>
      </w:r>
      <w:r w:rsidR="000D0465" w:rsidRPr="00326E9C">
        <w:rPr>
          <w:rFonts w:ascii="Times New Roman" w:hAnsi="Times New Roman"/>
          <w:sz w:val="28"/>
          <w:szCs w:val="28"/>
        </w:rPr>
        <w:t xml:space="preserve">– </w:t>
      </w:r>
      <w:r w:rsidRPr="00326E9C">
        <w:rPr>
          <w:rFonts w:ascii="Times New Roman" w:hAnsi="Times New Roman"/>
          <w:sz w:val="28"/>
          <w:szCs w:val="28"/>
        </w:rPr>
        <w:t>383 с.</w:t>
      </w:r>
    </w:p>
    <w:p w:rsidR="00713A28" w:rsidRPr="00326E9C" w:rsidRDefault="00713A28" w:rsidP="005600AA">
      <w:pPr>
        <w:pStyle w:val="aa"/>
        <w:numPr>
          <w:ilvl w:val="0"/>
          <w:numId w:val="1"/>
        </w:numPr>
        <w:spacing w:after="0" w:line="240" w:lineRule="auto"/>
        <w:ind w:left="0" w:firstLine="567"/>
        <w:contextualSpacing/>
        <w:jc w:val="both"/>
        <w:rPr>
          <w:rFonts w:ascii="Times New Roman" w:hAnsi="Times New Roman"/>
          <w:sz w:val="28"/>
          <w:szCs w:val="28"/>
        </w:rPr>
      </w:pPr>
      <w:r w:rsidRPr="00326E9C">
        <w:rPr>
          <w:rFonts w:ascii="Times New Roman" w:hAnsi="Times New Roman"/>
          <w:sz w:val="28"/>
          <w:szCs w:val="28"/>
        </w:rPr>
        <w:t>Донина Л.Н., Суслова С.В. О золотоордынских традициях в ювелирном искусстве казанских татар: на примере филигранных миндалевидных серёг // Золотоордынское обозрение. 2019. Том 7, № 3. – С. 461–485.</w:t>
      </w:r>
    </w:p>
    <w:p w:rsidR="00713A28" w:rsidRPr="00326E9C" w:rsidRDefault="00713A28" w:rsidP="005600AA">
      <w:pPr>
        <w:pStyle w:val="aa"/>
        <w:numPr>
          <w:ilvl w:val="0"/>
          <w:numId w:val="1"/>
        </w:numPr>
        <w:spacing w:after="0" w:line="240" w:lineRule="auto"/>
        <w:ind w:left="0" w:firstLine="567"/>
        <w:contextualSpacing/>
        <w:jc w:val="both"/>
        <w:rPr>
          <w:rFonts w:ascii="Times New Roman" w:hAnsi="Times New Roman"/>
          <w:sz w:val="28"/>
          <w:szCs w:val="28"/>
        </w:rPr>
      </w:pPr>
      <w:r w:rsidRPr="00326E9C">
        <w:rPr>
          <w:rFonts w:ascii="Times New Roman" w:hAnsi="Times New Roman"/>
          <w:i/>
          <w:sz w:val="28"/>
          <w:szCs w:val="28"/>
        </w:rPr>
        <w:t>Ефимова А.М.</w:t>
      </w:r>
      <w:r w:rsidRPr="00326E9C">
        <w:rPr>
          <w:rFonts w:ascii="Times New Roman" w:hAnsi="Times New Roman"/>
          <w:sz w:val="28"/>
          <w:szCs w:val="28"/>
        </w:rPr>
        <w:t xml:space="preserve"> Могильник на Бабьем бугре городища Болгары // Труды Куйбышевской археологической экспедиции. Том. </w:t>
      </w:r>
      <w:r w:rsidRPr="00326E9C">
        <w:rPr>
          <w:rFonts w:ascii="Times New Roman" w:hAnsi="Times New Roman"/>
          <w:sz w:val="28"/>
          <w:szCs w:val="28"/>
          <w:lang w:val="en-US"/>
        </w:rPr>
        <w:t>III</w:t>
      </w:r>
      <w:r w:rsidRPr="00326E9C">
        <w:rPr>
          <w:rFonts w:ascii="Times New Roman" w:hAnsi="Times New Roman"/>
          <w:sz w:val="28"/>
          <w:szCs w:val="28"/>
        </w:rPr>
        <w:t xml:space="preserve">. Материалы и исследования по археологии СССР. №80. </w:t>
      </w:r>
      <w:r w:rsidR="000D0465" w:rsidRPr="00326E9C">
        <w:rPr>
          <w:rFonts w:ascii="Times New Roman" w:hAnsi="Times New Roman"/>
          <w:sz w:val="28"/>
          <w:szCs w:val="28"/>
        </w:rPr>
        <w:t xml:space="preserve">– </w:t>
      </w:r>
      <w:r w:rsidRPr="00326E9C">
        <w:rPr>
          <w:rFonts w:ascii="Times New Roman" w:hAnsi="Times New Roman"/>
          <w:sz w:val="28"/>
          <w:szCs w:val="28"/>
        </w:rPr>
        <w:t xml:space="preserve">М.: Издательство академии наук СССР, 1960. </w:t>
      </w:r>
      <w:r w:rsidR="000D0465" w:rsidRPr="00326E9C">
        <w:rPr>
          <w:rFonts w:ascii="Times New Roman" w:hAnsi="Times New Roman"/>
          <w:sz w:val="28"/>
          <w:szCs w:val="28"/>
        </w:rPr>
        <w:t xml:space="preserve">– </w:t>
      </w:r>
      <w:r w:rsidRPr="00326E9C">
        <w:rPr>
          <w:rFonts w:ascii="Times New Roman" w:hAnsi="Times New Roman"/>
          <w:sz w:val="28"/>
          <w:szCs w:val="28"/>
        </w:rPr>
        <w:t>С. 169–193.</w:t>
      </w:r>
    </w:p>
    <w:p w:rsidR="00713A28" w:rsidRPr="00326E9C" w:rsidRDefault="00713A28" w:rsidP="005600AA">
      <w:pPr>
        <w:pStyle w:val="aa"/>
        <w:numPr>
          <w:ilvl w:val="0"/>
          <w:numId w:val="1"/>
        </w:numPr>
        <w:spacing w:after="0" w:line="240" w:lineRule="auto"/>
        <w:ind w:left="0" w:firstLine="567"/>
        <w:contextualSpacing/>
        <w:jc w:val="both"/>
        <w:rPr>
          <w:rFonts w:ascii="Times New Roman" w:hAnsi="Times New Roman"/>
          <w:sz w:val="28"/>
          <w:szCs w:val="28"/>
        </w:rPr>
      </w:pPr>
      <w:r w:rsidRPr="00326E9C">
        <w:rPr>
          <w:rFonts w:ascii="Times New Roman" w:hAnsi="Times New Roman"/>
          <w:i/>
          <w:sz w:val="28"/>
          <w:szCs w:val="28"/>
        </w:rPr>
        <w:t>Каримова Р.Р.</w:t>
      </w:r>
      <w:r w:rsidRPr="00326E9C">
        <w:rPr>
          <w:rFonts w:ascii="Times New Roman" w:hAnsi="Times New Roman"/>
          <w:sz w:val="28"/>
          <w:szCs w:val="28"/>
        </w:rPr>
        <w:t xml:space="preserve"> Элементы убранства и аксессуары костюма кочевников Золотой Орды (типология и социокультурная интерпретация). </w:t>
      </w:r>
      <w:r w:rsidR="000D0465" w:rsidRPr="00326E9C">
        <w:rPr>
          <w:rFonts w:ascii="Times New Roman" w:hAnsi="Times New Roman"/>
          <w:sz w:val="28"/>
          <w:szCs w:val="28"/>
        </w:rPr>
        <w:t xml:space="preserve">– </w:t>
      </w:r>
      <w:r w:rsidRPr="00326E9C">
        <w:rPr>
          <w:rFonts w:ascii="Times New Roman" w:hAnsi="Times New Roman"/>
          <w:sz w:val="28"/>
          <w:szCs w:val="28"/>
        </w:rPr>
        <w:t xml:space="preserve">Казань: Институт истории АН РТ, 2013. </w:t>
      </w:r>
      <w:r w:rsidR="000D0465" w:rsidRPr="00326E9C">
        <w:rPr>
          <w:rFonts w:ascii="Times New Roman" w:hAnsi="Times New Roman"/>
          <w:sz w:val="28"/>
          <w:szCs w:val="28"/>
        </w:rPr>
        <w:t xml:space="preserve">– </w:t>
      </w:r>
      <w:r w:rsidRPr="00326E9C">
        <w:rPr>
          <w:rFonts w:ascii="Times New Roman" w:hAnsi="Times New Roman"/>
          <w:sz w:val="28"/>
          <w:szCs w:val="28"/>
        </w:rPr>
        <w:t xml:space="preserve">212 с. </w:t>
      </w:r>
    </w:p>
    <w:p w:rsidR="00713A28" w:rsidRPr="00326E9C" w:rsidRDefault="00713A28" w:rsidP="005600AA">
      <w:pPr>
        <w:pStyle w:val="aa"/>
        <w:numPr>
          <w:ilvl w:val="0"/>
          <w:numId w:val="1"/>
        </w:numPr>
        <w:spacing w:after="0" w:line="240" w:lineRule="auto"/>
        <w:ind w:left="0" w:firstLine="567"/>
        <w:contextualSpacing/>
        <w:jc w:val="both"/>
        <w:rPr>
          <w:rFonts w:ascii="Times New Roman" w:hAnsi="Times New Roman"/>
          <w:sz w:val="28"/>
          <w:szCs w:val="28"/>
        </w:rPr>
      </w:pPr>
      <w:r w:rsidRPr="00326E9C">
        <w:rPr>
          <w:rFonts w:ascii="Times New Roman" w:hAnsi="Times New Roman"/>
          <w:i/>
          <w:iCs/>
          <w:sz w:val="28"/>
          <w:szCs w:val="28"/>
        </w:rPr>
        <w:t xml:space="preserve">Крамаровский М. Г. </w:t>
      </w:r>
      <w:r w:rsidRPr="00326E9C">
        <w:rPr>
          <w:rFonts w:ascii="Times New Roman" w:hAnsi="Times New Roman"/>
          <w:sz w:val="28"/>
          <w:szCs w:val="28"/>
        </w:rPr>
        <w:t xml:space="preserve">К истокам казанской скани // Средневековая Казань: возникновение и развитие. Материалы Международной научной конференции. Казань, 1−3 июля 1999 г. / Отв. ред. Ф.Ш. Хузин. </w:t>
      </w:r>
      <w:r w:rsidR="000D0465" w:rsidRPr="00326E9C">
        <w:rPr>
          <w:rFonts w:ascii="Times New Roman" w:hAnsi="Times New Roman"/>
          <w:sz w:val="28"/>
          <w:szCs w:val="28"/>
        </w:rPr>
        <w:t xml:space="preserve">– </w:t>
      </w:r>
      <w:r w:rsidRPr="00326E9C">
        <w:rPr>
          <w:rFonts w:ascii="Times New Roman" w:hAnsi="Times New Roman"/>
          <w:sz w:val="28"/>
          <w:szCs w:val="28"/>
        </w:rPr>
        <w:t xml:space="preserve">Казань: Мастер-Лайн, 2000. </w:t>
      </w:r>
      <w:r w:rsidR="000D0465" w:rsidRPr="00326E9C">
        <w:rPr>
          <w:rFonts w:ascii="Times New Roman" w:hAnsi="Times New Roman"/>
          <w:sz w:val="28"/>
          <w:szCs w:val="28"/>
        </w:rPr>
        <w:t xml:space="preserve">– </w:t>
      </w:r>
      <w:r w:rsidRPr="00326E9C">
        <w:rPr>
          <w:rFonts w:ascii="Times New Roman" w:hAnsi="Times New Roman"/>
          <w:sz w:val="28"/>
          <w:szCs w:val="28"/>
        </w:rPr>
        <w:t>С. 272–278.</w:t>
      </w:r>
    </w:p>
    <w:p w:rsidR="00713A28" w:rsidRPr="00326E9C" w:rsidRDefault="00713A28" w:rsidP="005600AA">
      <w:pPr>
        <w:pStyle w:val="aa"/>
        <w:numPr>
          <w:ilvl w:val="0"/>
          <w:numId w:val="1"/>
        </w:numPr>
        <w:spacing w:after="0" w:line="240" w:lineRule="auto"/>
        <w:ind w:left="0" w:firstLine="567"/>
        <w:contextualSpacing/>
        <w:jc w:val="both"/>
        <w:rPr>
          <w:rFonts w:ascii="Times New Roman" w:hAnsi="Times New Roman"/>
          <w:sz w:val="28"/>
          <w:szCs w:val="28"/>
        </w:rPr>
      </w:pPr>
      <w:r w:rsidRPr="00326E9C">
        <w:rPr>
          <w:rFonts w:ascii="Times New Roman" w:hAnsi="Times New Roman"/>
          <w:i/>
          <w:sz w:val="28"/>
          <w:szCs w:val="28"/>
        </w:rPr>
        <w:t>Маршак Б.И.</w:t>
      </w:r>
      <w:r w:rsidRPr="00326E9C">
        <w:rPr>
          <w:rFonts w:ascii="Times New Roman" w:hAnsi="Times New Roman"/>
          <w:sz w:val="28"/>
          <w:szCs w:val="28"/>
        </w:rPr>
        <w:t xml:space="preserve"> </w:t>
      </w:r>
      <w:r w:rsidRPr="00326E9C">
        <w:rPr>
          <w:rFonts w:ascii="Times New Roman" w:hAnsi="Times New Roman"/>
          <w:kern w:val="36"/>
          <w:sz w:val="28"/>
          <w:szCs w:val="28"/>
        </w:rPr>
        <w:t xml:space="preserve">Скань </w:t>
      </w:r>
      <w:r w:rsidRPr="00326E9C">
        <w:rPr>
          <w:rFonts w:ascii="Times New Roman" w:hAnsi="Times New Roman"/>
          <w:kern w:val="36"/>
          <w:sz w:val="28"/>
          <w:szCs w:val="28"/>
          <w:lang w:val="en-US"/>
        </w:rPr>
        <w:t>XIII </w:t>
      </w:r>
      <w:r w:rsidRPr="00326E9C">
        <w:rPr>
          <w:rFonts w:ascii="Times New Roman" w:hAnsi="Times New Roman"/>
          <w:kern w:val="36"/>
          <w:sz w:val="28"/>
          <w:szCs w:val="28"/>
        </w:rPr>
        <w:t xml:space="preserve">века на Ближнем Востоке </w:t>
      </w:r>
      <w:r w:rsidRPr="00326E9C">
        <w:rPr>
          <w:rFonts w:ascii="Times New Roman" w:hAnsi="Times New Roman"/>
          <w:sz w:val="28"/>
          <w:szCs w:val="28"/>
        </w:rPr>
        <w:t>//</w:t>
      </w:r>
      <w:r w:rsidRPr="00326E9C">
        <w:rPr>
          <w:rFonts w:ascii="Times New Roman" w:hAnsi="Times New Roman"/>
          <w:sz w:val="28"/>
          <w:szCs w:val="28"/>
          <w:lang w:val="en-US"/>
        </w:rPr>
        <w:t> </w:t>
      </w:r>
      <w:hyperlink r:id="rId8" w:anchor="047" w:history="1">
        <w:r w:rsidRPr="00326E9C">
          <w:rPr>
            <w:rStyle w:val="a5"/>
            <w:rFonts w:ascii="Times New Roman" w:hAnsi="Times New Roman"/>
            <w:color w:val="auto"/>
            <w:sz w:val="28"/>
            <w:szCs w:val="28"/>
            <w:u w:val="none"/>
          </w:rPr>
          <w:t xml:space="preserve">СГЭ. Вып. </w:t>
        </w:r>
        <w:r w:rsidRPr="00326E9C">
          <w:rPr>
            <w:rStyle w:val="a5"/>
            <w:rFonts w:ascii="Times New Roman" w:hAnsi="Times New Roman"/>
            <w:color w:val="auto"/>
            <w:sz w:val="28"/>
            <w:szCs w:val="28"/>
            <w:u w:val="none"/>
            <w:lang w:val="en-US"/>
          </w:rPr>
          <w:t>XLVII</w:t>
        </w:r>
        <w:r w:rsidRPr="00326E9C">
          <w:rPr>
            <w:rStyle w:val="a5"/>
            <w:rFonts w:ascii="Times New Roman" w:hAnsi="Times New Roman"/>
            <w:color w:val="auto"/>
            <w:sz w:val="28"/>
            <w:szCs w:val="28"/>
            <w:u w:val="none"/>
          </w:rPr>
          <w:t>.</w:t>
        </w:r>
      </w:hyperlink>
      <w:r w:rsidRPr="00326E9C">
        <w:rPr>
          <w:rFonts w:ascii="Times New Roman" w:hAnsi="Times New Roman"/>
          <w:sz w:val="28"/>
          <w:szCs w:val="28"/>
        </w:rPr>
        <w:t xml:space="preserve"> Л.: 1982. </w:t>
      </w:r>
      <w:r w:rsidR="001906EE" w:rsidRPr="00326E9C">
        <w:rPr>
          <w:rFonts w:ascii="Times New Roman" w:hAnsi="Times New Roman"/>
          <w:sz w:val="28"/>
          <w:szCs w:val="28"/>
        </w:rPr>
        <w:t xml:space="preserve">– </w:t>
      </w:r>
      <w:r w:rsidRPr="00326E9C">
        <w:rPr>
          <w:rFonts w:ascii="Times New Roman" w:hAnsi="Times New Roman"/>
          <w:sz w:val="28"/>
          <w:szCs w:val="28"/>
        </w:rPr>
        <w:t>С. 63–66.</w:t>
      </w:r>
    </w:p>
    <w:p w:rsidR="00253916" w:rsidRPr="00326E9C" w:rsidRDefault="00253916" w:rsidP="005600AA">
      <w:pPr>
        <w:pStyle w:val="aa"/>
        <w:numPr>
          <w:ilvl w:val="0"/>
          <w:numId w:val="1"/>
        </w:numPr>
        <w:spacing w:after="0" w:line="240" w:lineRule="auto"/>
        <w:ind w:left="0" w:firstLine="567"/>
        <w:contextualSpacing/>
        <w:jc w:val="both"/>
        <w:rPr>
          <w:rFonts w:ascii="Times New Roman" w:hAnsi="Times New Roman"/>
          <w:sz w:val="28"/>
          <w:szCs w:val="28"/>
        </w:rPr>
      </w:pPr>
      <w:r w:rsidRPr="00326E9C">
        <w:rPr>
          <w:rFonts w:ascii="Times New Roman" w:hAnsi="Times New Roman"/>
          <w:i/>
          <w:sz w:val="28"/>
          <w:szCs w:val="28"/>
        </w:rPr>
        <w:t>Первухин Н.Г.</w:t>
      </w:r>
      <w:r w:rsidRPr="00326E9C">
        <w:rPr>
          <w:rFonts w:ascii="Times New Roman" w:hAnsi="Times New Roman"/>
          <w:sz w:val="28"/>
          <w:szCs w:val="28"/>
        </w:rPr>
        <w:t xml:space="preserve"> Опыт археологического исследования Глазовского уезда Вятской губернии // Материалы по археологии восточных губерний России. Выпуск </w:t>
      </w:r>
      <w:r w:rsidRPr="00326E9C">
        <w:rPr>
          <w:rFonts w:ascii="Times New Roman" w:hAnsi="Times New Roman"/>
          <w:sz w:val="28"/>
          <w:szCs w:val="28"/>
          <w:lang w:val="en-US"/>
        </w:rPr>
        <w:t>II</w:t>
      </w:r>
      <w:r w:rsidRPr="00326E9C">
        <w:rPr>
          <w:rFonts w:ascii="Times New Roman" w:hAnsi="Times New Roman"/>
          <w:sz w:val="28"/>
          <w:szCs w:val="28"/>
        </w:rPr>
        <w:t xml:space="preserve">. Под ред. Гр. Уваровой. – М.: Типография М.Г. Волчанинова, 1896. </w:t>
      </w:r>
      <w:r w:rsidR="001906EE" w:rsidRPr="00326E9C">
        <w:rPr>
          <w:rFonts w:ascii="Times New Roman" w:hAnsi="Times New Roman"/>
          <w:sz w:val="28"/>
          <w:szCs w:val="28"/>
        </w:rPr>
        <w:t xml:space="preserve">– </w:t>
      </w:r>
      <w:r w:rsidRPr="00326E9C">
        <w:rPr>
          <w:rFonts w:ascii="Times New Roman" w:hAnsi="Times New Roman"/>
          <w:sz w:val="28"/>
          <w:szCs w:val="28"/>
        </w:rPr>
        <w:t>С. 13–121.</w:t>
      </w:r>
    </w:p>
    <w:p w:rsidR="00253916" w:rsidRPr="00326E9C" w:rsidRDefault="00253916" w:rsidP="005600AA">
      <w:pPr>
        <w:pStyle w:val="aa"/>
        <w:numPr>
          <w:ilvl w:val="0"/>
          <w:numId w:val="1"/>
        </w:numPr>
        <w:spacing w:after="0" w:line="240" w:lineRule="auto"/>
        <w:ind w:left="0" w:firstLine="567"/>
        <w:contextualSpacing/>
        <w:jc w:val="both"/>
        <w:rPr>
          <w:rFonts w:ascii="Times New Roman" w:hAnsi="Times New Roman"/>
          <w:sz w:val="28"/>
          <w:szCs w:val="28"/>
        </w:rPr>
      </w:pPr>
      <w:r w:rsidRPr="00326E9C">
        <w:rPr>
          <w:rFonts w:ascii="Times New Roman" w:hAnsi="Times New Roman"/>
          <w:i/>
          <w:sz w:val="28"/>
          <w:szCs w:val="28"/>
        </w:rPr>
        <w:t xml:space="preserve">Полякова Г.Ф.  </w:t>
      </w:r>
      <w:r w:rsidRPr="00326E9C">
        <w:rPr>
          <w:rFonts w:ascii="Times New Roman" w:hAnsi="Times New Roman"/>
          <w:sz w:val="28"/>
          <w:szCs w:val="28"/>
        </w:rPr>
        <w:t xml:space="preserve">О датировке некоторых типов ювелирных изделий из Волжской Болгарии // Научное наследие А.П. Смирнова и современные проблемы археологии Волго-Камья. Материалы научной конференции. Труды ГИМ. Вып. №122. </w:t>
      </w:r>
      <w:r w:rsidR="001906EE" w:rsidRPr="00326E9C">
        <w:rPr>
          <w:rFonts w:ascii="Times New Roman" w:hAnsi="Times New Roman"/>
          <w:sz w:val="28"/>
          <w:szCs w:val="28"/>
        </w:rPr>
        <w:t xml:space="preserve">– </w:t>
      </w:r>
      <w:r w:rsidRPr="00326E9C">
        <w:rPr>
          <w:rFonts w:ascii="Times New Roman" w:hAnsi="Times New Roman"/>
          <w:sz w:val="28"/>
          <w:szCs w:val="28"/>
        </w:rPr>
        <w:t>М.</w:t>
      </w:r>
      <w:r w:rsidR="001906EE" w:rsidRPr="00326E9C">
        <w:rPr>
          <w:rFonts w:ascii="Times New Roman" w:hAnsi="Times New Roman"/>
          <w:sz w:val="28"/>
          <w:szCs w:val="28"/>
        </w:rPr>
        <w:t>: Государственный исторический музей</w:t>
      </w:r>
      <w:r w:rsidRPr="00326E9C">
        <w:rPr>
          <w:rFonts w:ascii="Times New Roman" w:hAnsi="Times New Roman"/>
          <w:sz w:val="28"/>
          <w:szCs w:val="28"/>
        </w:rPr>
        <w:t xml:space="preserve">, 2000. </w:t>
      </w:r>
      <w:r w:rsidR="001906EE" w:rsidRPr="00326E9C">
        <w:rPr>
          <w:rFonts w:ascii="Times New Roman" w:hAnsi="Times New Roman"/>
          <w:sz w:val="28"/>
          <w:szCs w:val="28"/>
        </w:rPr>
        <w:t xml:space="preserve">– </w:t>
      </w:r>
      <w:r w:rsidRPr="00326E9C">
        <w:rPr>
          <w:rFonts w:ascii="Times New Roman" w:hAnsi="Times New Roman"/>
          <w:sz w:val="28"/>
          <w:szCs w:val="28"/>
        </w:rPr>
        <w:t>С. 232–237.</w:t>
      </w:r>
    </w:p>
    <w:p w:rsidR="00253916" w:rsidRPr="00326E9C" w:rsidRDefault="00253916" w:rsidP="005600AA">
      <w:pPr>
        <w:pStyle w:val="aa"/>
        <w:numPr>
          <w:ilvl w:val="0"/>
          <w:numId w:val="1"/>
        </w:numPr>
        <w:spacing w:after="0" w:line="240" w:lineRule="auto"/>
        <w:ind w:left="0" w:firstLine="567"/>
        <w:contextualSpacing/>
        <w:jc w:val="both"/>
        <w:rPr>
          <w:rFonts w:ascii="Times New Roman" w:hAnsi="Times New Roman"/>
          <w:sz w:val="28"/>
          <w:szCs w:val="28"/>
        </w:rPr>
      </w:pPr>
      <w:r w:rsidRPr="00326E9C">
        <w:rPr>
          <w:rFonts w:ascii="Times New Roman" w:hAnsi="Times New Roman"/>
          <w:i/>
          <w:sz w:val="28"/>
          <w:szCs w:val="28"/>
        </w:rPr>
        <w:t>Смирнов А.П.</w:t>
      </w:r>
      <w:r w:rsidRPr="00326E9C">
        <w:rPr>
          <w:rFonts w:ascii="Times New Roman" w:hAnsi="Times New Roman"/>
          <w:sz w:val="28"/>
          <w:szCs w:val="28"/>
        </w:rPr>
        <w:t xml:space="preserve"> Волжские булгары. </w:t>
      </w:r>
      <w:r w:rsidR="001906EE" w:rsidRPr="00326E9C">
        <w:rPr>
          <w:rFonts w:ascii="Times New Roman" w:hAnsi="Times New Roman"/>
          <w:sz w:val="28"/>
          <w:szCs w:val="28"/>
        </w:rPr>
        <w:t xml:space="preserve">– </w:t>
      </w:r>
      <w:r w:rsidRPr="00326E9C">
        <w:rPr>
          <w:rFonts w:ascii="Times New Roman" w:hAnsi="Times New Roman"/>
          <w:sz w:val="28"/>
          <w:szCs w:val="28"/>
        </w:rPr>
        <w:t xml:space="preserve">М.: Издание Государственного исторического музея, 1951. </w:t>
      </w:r>
      <w:r w:rsidR="001906EE" w:rsidRPr="00326E9C">
        <w:rPr>
          <w:rFonts w:ascii="Times New Roman" w:hAnsi="Times New Roman"/>
          <w:sz w:val="28"/>
          <w:szCs w:val="28"/>
        </w:rPr>
        <w:t xml:space="preserve">– </w:t>
      </w:r>
      <w:r w:rsidRPr="00326E9C">
        <w:rPr>
          <w:rFonts w:ascii="Times New Roman" w:hAnsi="Times New Roman"/>
          <w:sz w:val="28"/>
          <w:szCs w:val="28"/>
        </w:rPr>
        <w:t xml:space="preserve">275 с. </w:t>
      </w:r>
    </w:p>
    <w:p w:rsidR="00253916" w:rsidRPr="00326E9C" w:rsidRDefault="00253916" w:rsidP="005600AA">
      <w:pPr>
        <w:pStyle w:val="aa"/>
        <w:numPr>
          <w:ilvl w:val="0"/>
          <w:numId w:val="1"/>
        </w:numPr>
        <w:spacing w:after="0" w:line="240" w:lineRule="auto"/>
        <w:ind w:left="0" w:firstLine="567"/>
        <w:contextualSpacing/>
        <w:jc w:val="both"/>
        <w:rPr>
          <w:rFonts w:ascii="Times New Roman" w:hAnsi="Times New Roman"/>
          <w:sz w:val="28"/>
          <w:szCs w:val="28"/>
        </w:rPr>
      </w:pPr>
      <w:r w:rsidRPr="00326E9C">
        <w:rPr>
          <w:rFonts w:ascii="Times New Roman" w:hAnsi="Times New Roman"/>
          <w:sz w:val="28"/>
          <w:szCs w:val="28"/>
        </w:rPr>
        <w:t xml:space="preserve">Сокровища Золотой Орды. Каталог выставки. </w:t>
      </w:r>
      <w:r w:rsidR="001906EE" w:rsidRPr="00326E9C">
        <w:rPr>
          <w:rFonts w:ascii="Times New Roman" w:hAnsi="Times New Roman"/>
          <w:sz w:val="28"/>
          <w:szCs w:val="28"/>
        </w:rPr>
        <w:t xml:space="preserve">– </w:t>
      </w:r>
      <w:r w:rsidRPr="00326E9C">
        <w:rPr>
          <w:rFonts w:ascii="Times New Roman" w:hAnsi="Times New Roman"/>
          <w:sz w:val="28"/>
          <w:szCs w:val="28"/>
        </w:rPr>
        <w:t xml:space="preserve">СПб.: Славия, 2000. </w:t>
      </w:r>
      <w:r w:rsidR="001906EE" w:rsidRPr="00326E9C">
        <w:rPr>
          <w:rFonts w:ascii="Times New Roman" w:hAnsi="Times New Roman"/>
          <w:sz w:val="28"/>
          <w:szCs w:val="28"/>
        </w:rPr>
        <w:t xml:space="preserve">– </w:t>
      </w:r>
      <w:r w:rsidRPr="00326E9C">
        <w:rPr>
          <w:rFonts w:ascii="Times New Roman" w:hAnsi="Times New Roman"/>
          <w:sz w:val="28"/>
          <w:szCs w:val="28"/>
        </w:rPr>
        <w:t>345 с.</w:t>
      </w:r>
    </w:p>
    <w:p w:rsidR="00253916" w:rsidRPr="00326E9C" w:rsidRDefault="00253916" w:rsidP="005600AA">
      <w:pPr>
        <w:pStyle w:val="aa"/>
        <w:numPr>
          <w:ilvl w:val="0"/>
          <w:numId w:val="1"/>
        </w:numPr>
        <w:spacing w:after="0" w:line="240" w:lineRule="auto"/>
        <w:ind w:left="0" w:firstLine="567"/>
        <w:contextualSpacing/>
        <w:jc w:val="both"/>
        <w:rPr>
          <w:rFonts w:ascii="Times New Roman" w:hAnsi="Times New Roman"/>
          <w:sz w:val="28"/>
          <w:szCs w:val="28"/>
        </w:rPr>
      </w:pPr>
      <w:r w:rsidRPr="00326E9C">
        <w:rPr>
          <w:rFonts w:ascii="Times New Roman" w:hAnsi="Times New Roman"/>
          <w:i/>
          <w:sz w:val="28"/>
          <w:szCs w:val="28"/>
        </w:rPr>
        <w:t>Суслова С.В.</w:t>
      </w:r>
      <w:r w:rsidRPr="00326E9C">
        <w:rPr>
          <w:rFonts w:ascii="Times New Roman" w:hAnsi="Times New Roman"/>
          <w:sz w:val="28"/>
          <w:szCs w:val="28"/>
        </w:rPr>
        <w:t xml:space="preserve"> Женские украшения</w:t>
      </w:r>
      <w:r w:rsidRPr="00326E9C">
        <w:rPr>
          <w:rFonts w:ascii="Times New Roman" w:hAnsi="Times New Roman"/>
          <w:sz w:val="28"/>
          <w:szCs w:val="28"/>
          <w:lang w:val="tt-RU"/>
        </w:rPr>
        <w:t xml:space="preserve"> казанских татар середины </w:t>
      </w:r>
      <w:r w:rsidRPr="00326E9C">
        <w:rPr>
          <w:rFonts w:ascii="Times New Roman" w:hAnsi="Times New Roman"/>
          <w:sz w:val="28"/>
          <w:szCs w:val="28"/>
        </w:rPr>
        <w:t>XIX</w:t>
      </w:r>
      <w:r w:rsidRPr="00326E9C">
        <w:rPr>
          <w:rFonts w:ascii="Times New Roman" w:hAnsi="Times New Roman"/>
          <w:sz w:val="28"/>
          <w:szCs w:val="28"/>
          <w:lang w:val="tt-RU"/>
        </w:rPr>
        <w:t xml:space="preserve"> </w:t>
      </w:r>
      <w:r w:rsidRPr="00326E9C">
        <w:rPr>
          <w:rFonts w:ascii="Times New Roman" w:hAnsi="Times New Roman"/>
          <w:sz w:val="28"/>
          <w:szCs w:val="28"/>
        </w:rPr>
        <w:t>–</w:t>
      </w:r>
      <w:r w:rsidRPr="00326E9C">
        <w:rPr>
          <w:rFonts w:ascii="Times New Roman" w:hAnsi="Times New Roman"/>
          <w:sz w:val="28"/>
          <w:szCs w:val="28"/>
          <w:lang w:val="tt-RU"/>
        </w:rPr>
        <w:t xml:space="preserve"> начала </w:t>
      </w:r>
      <w:r w:rsidRPr="00326E9C">
        <w:rPr>
          <w:rFonts w:ascii="Times New Roman" w:hAnsi="Times New Roman"/>
          <w:sz w:val="28"/>
          <w:szCs w:val="28"/>
        </w:rPr>
        <w:t>XX</w:t>
      </w:r>
      <w:r w:rsidRPr="00326E9C">
        <w:rPr>
          <w:rFonts w:ascii="Times New Roman" w:hAnsi="Times New Roman"/>
          <w:sz w:val="28"/>
          <w:szCs w:val="28"/>
          <w:lang w:val="tt-RU"/>
        </w:rPr>
        <w:t xml:space="preserve">. Историко-этнографическое исследование. </w:t>
      </w:r>
      <w:r w:rsidR="001906EE" w:rsidRPr="00326E9C">
        <w:rPr>
          <w:rFonts w:ascii="Times New Roman" w:hAnsi="Times New Roman"/>
          <w:sz w:val="28"/>
          <w:szCs w:val="28"/>
        </w:rPr>
        <w:t xml:space="preserve">– </w:t>
      </w:r>
      <w:r w:rsidRPr="00326E9C">
        <w:rPr>
          <w:rFonts w:ascii="Times New Roman" w:hAnsi="Times New Roman"/>
          <w:sz w:val="28"/>
          <w:szCs w:val="28"/>
          <w:lang w:val="tt-RU"/>
        </w:rPr>
        <w:t>М: Наука, 1980. – 120 с.</w:t>
      </w:r>
    </w:p>
    <w:p w:rsidR="00253916" w:rsidRPr="00326E9C" w:rsidRDefault="00253916" w:rsidP="005600AA">
      <w:pPr>
        <w:pStyle w:val="aa"/>
        <w:numPr>
          <w:ilvl w:val="0"/>
          <w:numId w:val="1"/>
        </w:numPr>
        <w:spacing w:after="0" w:line="240" w:lineRule="auto"/>
        <w:ind w:left="0" w:firstLine="567"/>
        <w:contextualSpacing/>
        <w:jc w:val="both"/>
        <w:rPr>
          <w:rFonts w:ascii="Times New Roman" w:hAnsi="Times New Roman"/>
          <w:sz w:val="28"/>
          <w:szCs w:val="28"/>
        </w:rPr>
      </w:pPr>
      <w:r w:rsidRPr="00326E9C">
        <w:rPr>
          <w:rFonts w:ascii="Times New Roman" w:hAnsi="Times New Roman"/>
          <w:i/>
          <w:sz w:val="28"/>
          <w:szCs w:val="28"/>
        </w:rPr>
        <w:t>Суслова С.В.</w:t>
      </w:r>
      <w:r w:rsidRPr="00326E9C">
        <w:rPr>
          <w:rFonts w:ascii="Times New Roman" w:hAnsi="Times New Roman"/>
          <w:sz w:val="28"/>
          <w:szCs w:val="28"/>
        </w:rPr>
        <w:t xml:space="preserve"> История костюма тюркских народов (этнографическое исследование татарской народной одежды). </w:t>
      </w:r>
      <w:r w:rsidR="001906EE" w:rsidRPr="00326E9C">
        <w:rPr>
          <w:rFonts w:ascii="Times New Roman" w:hAnsi="Times New Roman"/>
          <w:sz w:val="28"/>
          <w:szCs w:val="28"/>
        </w:rPr>
        <w:t xml:space="preserve">– </w:t>
      </w:r>
      <w:r w:rsidRPr="00326E9C">
        <w:rPr>
          <w:rFonts w:ascii="Times New Roman" w:hAnsi="Times New Roman"/>
          <w:sz w:val="28"/>
          <w:szCs w:val="28"/>
        </w:rPr>
        <w:t xml:space="preserve">Астана: Сарыарка, 2011. </w:t>
      </w:r>
      <w:r w:rsidR="001906EE" w:rsidRPr="00326E9C">
        <w:rPr>
          <w:rFonts w:ascii="Times New Roman" w:hAnsi="Times New Roman"/>
          <w:sz w:val="28"/>
          <w:szCs w:val="28"/>
        </w:rPr>
        <w:t xml:space="preserve">– </w:t>
      </w:r>
      <w:r w:rsidRPr="00326E9C">
        <w:rPr>
          <w:rFonts w:ascii="Times New Roman" w:hAnsi="Times New Roman"/>
          <w:sz w:val="28"/>
          <w:szCs w:val="28"/>
        </w:rPr>
        <w:t xml:space="preserve">286 с. </w:t>
      </w:r>
    </w:p>
    <w:p w:rsidR="00253916" w:rsidRPr="00326E9C" w:rsidRDefault="00253916" w:rsidP="005600AA">
      <w:pPr>
        <w:pStyle w:val="af"/>
        <w:numPr>
          <w:ilvl w:val="0"/>
          <w:numId w:val="1"/>
        </w:numPr>
        <w:spacing w:after="0" w:line="240" w:lineRule="auto"/>
        <w:ind w:left="0" w:firstLine="567"/>
        <w:rPr>
          <w:rFonts w:ascii="Times New Roman" w:hAnsi="Times New Roman"/>
          <w:sz w:val="28"/>
          <w:szCs w:val="28"/>
        </w:rPr>
      </w:pPr>
      <w:r w:rsidRPr="00326E9C">
        <w:rPr>
          <w:rFonts w:ascii="Times New Roman" w:hAnsi="Times New Roman"/>
          <w:i/>
          <w:sz w:val="28"/>
          <w:szCs w:val="28"/>
        </w:rPr>
        <w:t>Суслова С.В. Мухамедова Р.Г.</w:t>
      </w:r>
      <w:r w:rsidRPr="00326E9C">
        <w:rPr>
          <w:rFonts w:ascii="Times New Roman" w:hAnsi="Times New Roman"/>
          <w:sz w:val="28"/>
          <w:szCs w:val="28"/>
        </w:rPr>
        <w:t xml:space="preserve"> Народный костюм татар Поволжья и Урала (середина XIX – начало XX вв.). Историко-этнографический атлас татарского народа. </w:t>
      </w:r>
      <w:r w:rsidR="001906EE" w:rsidRPr="00326E9C">
        <w:rPr>
          <w:rFonts w:ascii="Times New Roman" w:hAnsi="Times New Roman"/>
          <w:sz w:val="28"/>
          <w:szCs w:val="28"/>
        </w:rPr>
        <w:t xml:space="preserve">– </w:t>
      </w:r>
      <w:r w:rsidRPr="00326E9C">
        <w:rPr>
          <w:rFonts w:ascii="Times New Roman" w:hAnsi="Times New Roman"/>
          <w:sz w:val="28"/>
          <w:szCs w:val="28"/>
        </w:rPr>
        <w:t xml:space="preserve">Казань: ФӘН, 2000. </w:t>
      </w:r>
      <w:r w:rsidR="001906EE" w:rsidRPr="00326E9C">
        <w:rPr>
          <w:rFonts w:ascii="Times New Roman" w:hAnsi="Times New Roman"/>
          <w:sz w:val="28"/>
          <w:szCs w:val="28"/>
        </w:rPr>
        <w:t xml:space="preserve">– </w:t>
      </w:r>
      <w:r w:rsidRPr="00326E9C">
        <w:rPr>
          <w:rFonts w:ascii="Times New Roman" w:hAnsi="Times New Roman"/>
          <w:sz w:val="28"/>
          <w:szCs w:val="28"/>
        </w:rPr>
        <w:t>312 с.</w:t>
      </w:r>
    </w:p>
    <w:p w:rsidR="005600AA" w:rsidRPr="00EE378B" w:rsidRDefault="005600AA" w:rsidP="00EE378B">
      <w:pPr>
        <w:pStyle w:val="af"/>
        <w:spacing w:after="0" w:line="240" w:lineRule="auto"/>
        <w:ind w:left="0"/>
        <w:rPr>
          <w:rFonts w:ascii="Times New Roman" w:hAnsi="Times New Roman"/>
          <w:i/>
          <w:sz w:val="28"/>
          <w:szCs w:val="28"/>
        </w:rPr>
      </w:pPr>
    </w:p>
    <w:p w:rsidR="00EE378B" w:rsidRPr="00EE378B" w:rsidRDefault="00EE378B" w:rsidP="00EE378B">
      <w:pPr>
        <w:pStyle w:val="a3"/>
        <w:contextualSpacing/>
        <w:jc w:val="center"/>
        <w:rPr>
          <w:rFonts w:ascii="Times New Roman" w:hAnsi="Times New Roman"/>
          <w:b/>
          <w:sz w:val="28"/>
          <w:szCs w:val="28"/>
        </w:rPr>
      </w:pPr>
      <w:r w:rsidRPr="00EE378B">
        <w:rPr>
          <w:rFonts w:ascii="Times New Roman" w:hAnsi="Times New Roman"/>
          <w:b/>
          <w:sz w:val="28"/>
          <w:szCs w:val="28"/>
        </w:rPr>
        <w:t>Список сокращений</w:t>
      </w:r>
    </w:p>
    <w:p w:rsidR="00EE378B" w:rsidRDefault="00EE378B" w:rsidP="00EE378B">
      <w:pPr>
        <w:pStyle w:val="a3"/>
        <w:contextualSpacing/>
        <w:jc w:val="both"/>
        <w:rPr>
          <w:rFonts w:ascii="Times New Roman" w:hAnsi="Times New Roman"/>
          <w:sz w:val="28"/>
          <w:szCs w:val="28"/>
        </w:rPr>
      </w:pPr>
      <w:r>
        <w:rPr>
          <w:rFonts w:ascii="Times New Roman" w:hAnsi="Times New Roman"/>
          <w:sz w:val="28"/>
          <w:szCs w:val="28"/>
        </w:rPr>
        <w:lastRenderedPageBreak/>
        <w:t xml:space="preserve">ГЭ – Государственный Эрмитаж </w:t>
      </w:r>
      <w:r w:rsidRPr="00EE378B">
        <w:rPr>
          <w:rFonts w:ascii="Times New Roman" w:hAnsi="Times New Roman"/>
          <w:sz w:val="28"/>
          <w:szCs w:val="28"/>
        </w:rPr>
        <w:t>(Санкт-Петербург)</w:t>
      </w:r>
      <w:r>
        <w:rPr>
          <w:rFonts w:ascii="Times New Roman" w:hAnsi="Times New Roman"/>
          <w:sz w:val="28"/>
          <w:szCs w:val="28"/>
        </w:rPr>
        <w:t xml:space="preserve"> </w:t>
      </w:r>
    </w:p>
    <w:p w:rsidR="00EE378B" w:rsidRPr="00EE378B" w:rsidRDefault="00EE378B" w:rsidP="00EE378B">
      <w:pPr>
        <w:pStyle w:val="a3"/>
        <w:contextualSpacing/>
        <w:jc w:val="both"/>
        <w:rPr>
          <w:rFonts w:ascii="Times New Roman" w:hAnsi="Times New Roman"/>
          <w:sz w:val="28"/>
          <w:szCs w:val="28"/>
        </w:rPr>
      </w:pPr>
      <w:r w:rsidRPr="00EE378B">
        <w:rPr>
          <w:rFonts w:ascii="Times New Roman" w:hAnsi="Times New Roman"/>
          <w:sz w:val="28"/>
          <w:szCs w:val="28"/>
        </w:rPr>
        <w:t>НМ РТ – Национальный музей Республики Та</w:t>
      </w:r>
      <w:r w:rsidRPr="00EE378B">
        <w:rPr>
          <w:rFonts w:ascii="Times New Roman" w:hAnsi="Times New Roman"/>
          <w:sz w:val="28"/>
          <w:szCs w:val="28"/>
        </w:rPr>
        <w:softHyphen/>
        <w:t xml:space="preserve">тарстан (Казань) </w:t>
      </w:r>
    </w:p>
    <w:p w:rsidR="00EE378B" w:rsidRPr="00EE378B" w:rsidRDefault="00EE378B" w:rsidP="00EE378B">
      <w:pPr>
        <w:spacing w:after="0" w:line="240" w:lineRule="auto"/>
        <w:contextualSpacing/>
        <w:rPr>
          <w:rFonts w:ascii="Times New Roman" w:hAnsi="Times New Roman"/>
          <w:sz w:val="28"/>
          <w:szCs w:val="28"/>
        </w:rPr>
      </w:pPr>
      <w:r w:rsidRPr="00EE378B">
        <w:rPr>
          <w:rFonts w:ascii="Times New Roman" w:hAnsi="Times New Roman"/>
          <w:sz w:val="28"/>
          <w:szCs w:val="28"/>
        </w:rPr>
        <w:t>РЭМ – Российский этнографический музей (Санкт-Петербург)</w:t>
      </w:r>
    </w:p>
    <w:p w:rsidR="00EE378B" w:rsidRPr="00326E9C" w:rsidRDefault="00EE378B" w:rsidP="005600AA">
      <w:pPr>
        <w:pStyle w:val="af"/>
        <w:spacing w:after="0" w:line="240" w:lineRule="auto"/>
        <w:ind w:left="0"/>
        <w:rPr>
          <w:rFonts w:ascii="Times New Roman" w:hAnsi="Times New Roman"/>
          <w:i/>
          <w:sz w:val="28"/>
          <w:szCs w:val="28"/>
        </w:rPr>
      </w:pPr>
    </w:p>
    <w:p w:rsidR="005600AA" w:rsidRPr="00326E9C" w:rsidRDefault="005600AA" w:rsidP="005600AA">
      <w:pPr>
        <w:pStyle w:val="a3"/>
        <w:contextualSpacing/>
        <w:rPr>
          <w:rFonts w:ascii="Times New Roman" w:eastAsia="Times New Roman" w:hAnsi="Times New Roman"/>
          <w:sz w:val="28"/>
          <w:szCs w:val="28"/>
        </w:rPr>
      </w:pPr>
      <w:r w:rsidRPr="00326E9C">
        <w:rPr>
          <w:rFonts w:ascii="Times New Roman" w:eastAsia="Times New Roman" w:hAnsi="Times New Roman"/>
          <w:b/>
          <w:sz w:val="28"/>
          <w:szCs w:val="28"/>
        </w:rPr>
        <w:t xml:space="preserve">Ссылка на </w:t>
      </w:r>
      <w:r w:rsidRPr="00326E9C">
        <w:rPr>
          <w:rFonts w:ascii="Times New Roman" w:eastAsia="Times New Roman" w:hAnsi="Times New Roman"/>
          <w:b/>
          <w:sz w:val="28"/>
          <w:szCs w:val="28"/>
          <w:lang w:val="en-US"/>
        </w:rPr>
        <w:t>ORCID</w:t>
      </w:r>
      <w:r w:rsidRPr="00326E9C">
        <w:rPr>
          <w:rFonts w:ascii="Times New Roman" w:eastAsia="Times New Roman" w:hAnsi="Times New Roman"/>
          <w:sz w:val="28"/>
          <w:szCs w:val="28"/>
        </w:rPr>
        <w:t xml:space="preserve">: </w:t>
      </w:r>
    </w:p>
    <w:p w:rsidR="005600AA" w:rsidRPr="00326E9C" w:rsidRDefault="005600AA" w:rsidP="005600AA">
      <w:pPr>
        <w:pStyle w:val="a3"/>
        <w:contextualSpacing/>
        <w:rPr>
          <w:rFonts w:ascii="Times New Roman" w:eastAsia="Times New Roman" w:hAnsi="Times New Roman"/>
          <w:sz w:val="28"/>
          <w:szCs w:val="28"/>
        </w:rPr>
      </w:pPr>
      <w:r w:rsidRPr="00326E9C">
        <w:rPr>
          <w:rFonts w:ascii="Times New Roman" w:hAnsi="Times New Roman"/>
          <w:sz w:val="28"/>
          <w:szCs w:val="28"/>
        </w:rPr>
        <w:t xml:space="preserve">Донина Л. Н. </w:t>
      </w:r>
      <w:r w:rsidRPr="00326E9C">
        <w:rPr>
          <w:rFonts w:ascii="Times New Roman" w:hAnsi="Times New Roman"/>
          <w:sz w:val="28"/>
          <w:szCs w:val="28"/>
          <w:shd w:val="clear" w:color="auto" w:fill="FFFFFF"/>
          <w:lang w:val="en-US"/>
        </w:rPr>
        <w:t>https</w:t>
      </w:r>
      <w:r w:rsidRPr="00326E9C">
        <w:rPr>
          <w:rFonts w:ascii="Times New Roman" w:hAnsi="Times New Roman"/>
          <w:sz w:val="28"/>
          <w:szCs w:val="28"/>
          <w:shd w:val="clear" w:color="auto" w:fill="FFFFFF"/>
        </w:rPr>
        <w:t>://</w:t>
      </w:r>
      <w:r w:rsidRPr="00326E9C">
        <w:rPr>
          <w:rFonts w:ascii="Times New Roman" w:hAnsi="Times New Roman"/>
          <w:sz w:val="28"/>
          <w:szCs w:val="28"/>
          <w:shd w:val="clear" w:color="auto" w:fill="FFFFFF"/>
          <w:lang w:val="en-US"/>
        </w:rPr>
        <w:t>orcid</w:t>
      </w:r>
      <w:r w:rsidRPr="00326E9C">
        <w:rPr>
          <w:rFonts w:ascii="Times New Roman" w:hAnsi="Times New Roman"/>
          <w:sz w:val="28"/>
          <w:szCs w:val="28"/>
          <w:shd w:val="clear" w:color="auto" w:fill="FFFFFF"/>
        </w:rPr>
        <w:t>.</w:t>
      </w:r>
      <w:r w:rsidRPr="00326E9C">
        <w:rPr>
          <w:rFonts w:ascii="Times New Roman" w:hAnsi="Times New Roman"/>
          <w:sz w:val="28"/>
          <w:szCs w:val="28"/>
          <w:shd w:val="clear" w:color="auto" w:fill="FFFFFF"/>
          <w:lang w:val="en-US"/>
        </w:rPr>
        <w:t>org</w:t>
      </w:r>
      <w:r w:rsidRPr="00326E9C">
        <w:rPr>
          <w:rFonts w:ascii="Times New Roman" w:hAnsi="Times New Roman"/>
          <w:sz w:val="28"/>
          <w:szCs w:val="28"/>
          <w:shd w:val="clear" w:color="auto" w:fill="FFFFFF"/>
        </w:rPr>
        <w:t>/0000-0002-7559-0565</w:t>
      </w:r>
      <w:r w:rsidRPr="00326E9C">
        <w:rPr>
          <w:rFonts w:ascii="Times New Roman" w:eastAsia="Times New Roman" w:hAnsi="Times New Roman"/>
          <w:sz w:val="28"/>
          <w:szCs w:val="28"/>
        </w:rPr>
        <w:t xml:space="preserve"> </w:t>
      </w:r>
    </w:p>
    <w:p w:rsidR="005600AA" w:rsidRPr="00326E9C" w:rsidRDefault="00FA785D" w:rsidP="005600AA">
      <w:pPr>
        <w:pStyle w:val="a3"/>
        <w:contextualSpacing/>
        <w:rPr>
          <w:rFonts w:ascii="Times New Roman" w:eastAsia="Times New Roman" w:hAnsi="Times New Roman"/>
          <w:sz w:val="28"/>
          <w:szCs w:val="28"/>
        </w:rPr>
      </w:pPr>
      <w:r w:rsidRPr="00326E9C">
        <w:rPr>
          <w:rFonts w:ascii="Times New Roman" w:hAnsi="Times New Roman"/>
          <w:sz w:val="28"/>
          <w:szCs w:val="28"/>
        </w:rPr>
        <w:t>Суслова</w:t>
      </w:r>
      <w:r w:rsidR="005600AA" w:rsidRPr="00326E9C">
        <w:rPr>
          <w:rFonts w:ascii="Times New Roman" w:hAnsi="Times New Roman"/>
          <w:sz w:val="28"/>
          <w:szCs w:val="28"/>
        </w:rPr>
        <w:t xml:space="preserve"> </w:t>
      </w:r>
      <w:r w:rsidRPr="00326E9C">
        <w:rPr>
          <w:rFonts w:ascii="Times New Roman" w:hAnsi="Times New Roman"/>
          <w:sz w:val="28"/>
          <w:szCs w:val="28"/>
        </w:rPr>
        <w:t>С</w:t>
      </w:r>
      <w:r w:rsidR="005600AA" w:rsidRPr="00326E9C">
        <w:rPr>
          <w:rFonts w:ascii="Times New Roman" w:hAnsi="Times New Roman"/>
          <w:sz w:val="28"/>
          <w:szCs w:val="28"/>
        </w:rPr>
        <w:t xml:space="preserve">. </w:t>
      </w:r>
      <w:r w:rsidRPr="00326E9C">
        <w:rPr>
          <w:rFonts w:ascii="Times New Roman" w:hAnsi="Times New Roman"/>
          <w:sz w:val="28"/>
          <w:szCs w:val="28"/>
        </w:rPr>
        <w:t>В</w:t>
      </w:r>
      <w:r w:rsidR="005600AA" w:rsidRPr="00326E9C">
        <w:rPr>
          <w:rFonts w:ascii="Times New Roman" w:hAnsi="Times New Roman"/>
          <w:sz w:val="28"/>
          <w:szCs w:val="28"/>
        </w:rPr>
        <w:t xml:space="preserve">. </w:t>
      </w:r>
      <w:r w:rsidR="005600AA" w:rsidRPr="00326E9C">
        <w:rPr>
          <w:rFonts w:ascii="Times New Roman" w:hAnsi="Times New Roman"/>
          <w:sz w:val="28"/>
          <w:szCs w:val="28"/>
          <w:shd w:val="clear" w:color="auto" w:fill="FFFFFF"/>
          <w:lang w:val="en-US"/>
        </w:rPr>
        <w:t>https</w:t>
      </w:r>
      <w:r w:rsidR="005600AA" w:rsidRPr="00326E9C">
        <w:rPr>
          <w:rFonts w:ascii="Times New Roman" w:hAnsi="Times New Roman"/>
          <w:sz w:val="28"/>
          <w:szCs w:val="28"/>
          <w:shd w:val="clear" w:color="auto" w:fill="FFFFFF"/>
        </w:rPr>
        <w:t>://</w:t>
      </w:r>
      <w:r w:rsidR="005600AA" w:rsidRPr="00326E9C">
        <w:rPr>
          <w:rFonts w:ascii="Times New Roman" w:hAnsi="Times New Roman"/>
          <w:sz w:val="28"/>
          <w:szCs w:val="28"/>
          <w:shd w:val="clear" w:color="auto" w:fill="FFFFFF"/>
          <w:lang w:val="en-US"/>
        </w:rPr>
        <w:t>orcid</w:t>
      </w:r>
      <w:r w:rsidR="005600AA" w:rsidRPr="00326E9C">
        <w:rPr>
          <w:rFonts w:ascii="Times New Roman" w:hAnsi="Times New Roman"/>
          <w:sz w:val="28"/>
          <w:szCs w:val="28"/>
          <w:shd w:val="clear" w:color="auto" w:fill="FFFFFF"/>
        </w:rPr>
        <w:t>.</w:t>
      </w:r>
      <w:r w:rsidR="005600AA" w:rsidRPr="00326E9C">
        <w:rPr>
          <w:rFonts w:ascii="Times New Roman" w:hAnsi="Times New Roman"/>
          <w:sz w:val="28"/>
          <w:szCs w:val="28"/>
          <w:shd w:val="clear" w:color="auto" w:fill="FFFFFF"/>
          <w:lang w:val="en-US"/>
        </w:rPr>
        <w:t>org</w:t>
      </w:r>
      <w:r w:rsidR="005600AA" w:rsidRPr="00326E9C">
        <w:rPr>
          <w:rFonts w:ascii="Times New Roman" w:hAnsi="Times New Roman"/>
          <w:sz w:val="28"/>
          <w:szCs w:val="28"/>
          <w:shd w:val="clear" w:color="auto" w:fill="FFFFFF"/>
        </w:rPr>
        <w:t>/</w:t>
      </w:r>
      <w:r w:rsidRPr="00326E9C">
        <w:rPr>
          <w:rFonts w:ascii="Times New Roman" w:hAnsi="Times New Roman"/>
          <w:sz w:val="28"/>
          <w:szCs w:val="28"/>
          <w:shd w:val="clear" w:color="auto" w:fill="FFFFFF"/>
        </w:rPr>
        <w:t>0000-0002-5950-8576</w:t>
      </w:r>
    </w:p>
    <w:p w:rsidR="005600AA" w:rsidRPr="00326E9C" w:rsidRDefault="005600AA" w:rsidP="005600AA">
      <w:pPr>
        <w:pStyle w:val="a3"/>
        <w:contextualSpacing/>
        <w:rPr>
          <w:rFonts w:ascii="Times New Roman" w:eastAsia="Times New Roman" w:hAnsi="Times New Roman"/>
          <w:sz w:val="28"/>
          <w:szCs w:val="28"/>
        </w:rPr>
      </w:pPr>
    </w:p>
    <w:p w:rsidR="00FA785D" w:rsidRPr="00326E9C" w:rsidRDefault="00FA785D" w:rsidP="00FA785D">
      <w:pPr>
        <w:pStyle w:val="a3"/>
        <w:contextualSpacing/>
        <w:jc w:val="center"/>
        <w:rPr>
          <w:rFonts w:ascii="Times New Roman" w:eastAsia="Times New Roman" w:hAnsi="Times New Roman"/>
          <w:b/>
          <w:sz w:val="28"/>
          <w:szCs w:val="28"/>
        </w:rPr>
      </w:pPr>
      <w:r w:rsidRPr="00326E9C">
        <w:rPr>
          <w:rFonts w:ascii="Times New Roman" w:eastAsia="Times New Roman" w:hAnsi="Times New Roman"/>
          <w:b/>
          <w:sz w:val="28"/>
          <w:szCs w:val="28"/>
        </w:rPr>
        <w:t>Подписи к иллюстрациям</w:t>
      </w:r>
    </w:p>
    <w:p w:rsidR="00FA785D" w:rsidRPr="00326E9C" w:rsidRDefault="00FA785D" w:rsidP="00FA785D">
      <w:pPr>
        <w:spacing w:after="0" w:line="240" w:lineRule="auto"/>
        <w:ind w:firstLine="567"/>
        <w:contextualSpacing/>
        <w:jc w:val="both"/>
        <w:rPr>
          <w:rFonts w:ascii="Times New Roman" w:hAnsi="Times New Roman"/>
          <w:i/>
          <w:sz w:val="28"/>
          <w:szCs w:val="28"/>
        </w:rPr>
      </w:pPr>
      <w:r w:rsidRPr="00850B64">
        <w:rPr>
          <w:rFonts w:ascii="Times New Roman" w:hAnsi="Times New Roman"/>
          <w:sz w:val="28"/>
          <w:szCs w:val="28"/>
        </w:rPr>
        <w:t>Рис. 1.</w:t>
      </w:r>
      <w:r w:rsidRPr="00326E9C">
        <w:rPr>
          <w:rFonts w:ascii="Times New Roman" w:hAnsi="Times New Roman"/>
          <w:i/>
          <w:sz w:val="28"/>
          <w:szCs w:val="28"/>
        </w:rPr>
        <w:t xml:space="preserve"> </w:t>
      </w:r>
      <w:r w:rsidRPr="00326E9C">
        <w:rPr>
          <w:rFonts w:ascii="Times New Roman" w:hAnsi="Times New Roman"/>
          <w:sz w:val="28"/>
          <w:szCs w:val="28"/>
        </w:rPr>
        <w:t xml:space="preserve">Татарские миндалевидные филигранные серьги </w:t>
      </w:r>
      <w:r w:rsidRPr="00326E9C">
        <w:rPr>
          <w:rFonts w:ascii="Times New Roman" w:hAnsi="Times New Roman"/>
          <w:sz w:val="28"/>
          <w:szCs w:val="28"/>
          <w:lang w:val="en-US"/>
        </w:rPr>
        <w:t>XVIII</w:t>
      </w:r>
      <w:r w:rsidRPr="00326E9C">
        <w:rPr>
          <w:rFonts w:ascii="Times New Roman" w:hAnsi="Times New Roman"/>
          <w:sz w:val="28"/>
          <w:szCs w:val="28"/>
        </w:rPr>
        <w:t>–</w:t>
      </w:r>
      <w:r w:rsidRPr="00326E9C">
        <w:rPr>
          <w:rFonts w:ascii="Times New Roman" w:hAnsi="Times New Roman"/>
          <w:sz w:val="28"/>
          <w:szCs w:val="28"/>
          <w:lang w:val="en-US"/>
        </w:rPr>
        <w:t>XIX</w:t>
      </w:r>
      <w:r w:rsidRPr="00326E9C">
        <w:rPr>
          <w:rFonts w:ascii="Times New Roman" w:hAnsi="Times New Roman"/>
          <w:sz w:val="28"/>
          <w:szCs w:val="28"/>
        </w:rPr>
        <w:t xml:space="preserve"> вв. (РЭМ, НМРТ). </w:t>
      </w:r>
    </w:p>
    <w:p w:rsidR="00FA785D" w:rsidRPr="00326E9C" w:rsidRDefault="00FA785D" w:rsidP="00FA785D">
      <w:pPr>
        <w:spacing w:after="0" w:line="240" w:lineRule="auto"/>
        <w:ind w:firstLine="567"/>
        <w:contextualSpacing/>
        <w:jc w:val="both"/>
        <w:rPr>
          <w:rFonts w:ascii="Times New Roman" w:hAnsi="Times New Roman"/>
          <w:i/>
          <w:sz w:val="28"/>
          <w:szCs w:val="28"/>
        </w:rPr>
      </w:pPr>
      <w:r w:rsidRPr="00850B64">
        <w:rPr>
          <w:rFonts w:ascii="Times New Roman" w:hAnsi="Times New Roman"/>
          <w:sz w:val="28"/>
          <w:szCs w:val="28"/>
        </w:rPr>
        <w:t xml:space="preserve">Рис. </w:t>
      </w:r>
      <w:r w:rsidR="00850B64" w:rsidRPr="00850B64">
        <w:rPr>
          <w:rFonts w:ascii="Times New Roman" w:hAnsi="Times New Roman"/>
          <w:sz w:val="28"/>
          <w:szCs w:val="28"/>
        </w:rPr>
        <w:t>2</w:t>
      </w:r>
      <w:r w:rsidRPr="00850B64">
        <w:rPr>
          <w:rFonts w:ascii="Times New Roman" w:hAnsi="Times New Roman"/>
          <w:sz w:val="28"/>
          <w:szCs w:val="28"/>
        </w:rPr>
        <w:t>.</w:t>
      </w:r>
      <w:r w:rsidRPr="00326E9C">
        <w:rPr>
          <w:rFonts w:ascii="Times New Roman" w:hAnsi="Times New Roman"/>
          <w:i/>
          <w:sz w:val="28"/>
          <w:szCs w:val="28"/>
        </w:rPr>
        <w:t xml:space="preserve"> </w:t>
      </w:r>
      <w:r w:rsidRPr="00326E9C">
        <w:rPr>
          <w:rFonts w:ascii="Times New Roman" w:hAnsi="Times New Roman"/>
          <w:sz w:val="28"/>
          <w:szCs w:val="28"/>
        </w:rPr>
        <w:t xml:space="preserve">Серьги. </w:t>
      </w:r>
      <w:r w:rsidRPr="00326E9C">
        <w:rPr>
          <w:rFonts w:ascii="Times New Roman" w:hAnsi="Times New Roman"/>
          <w:sz w:val="28"/>
          <w:szCs w:val="28"/>
          <w:lang w:val="en-US"/>
        </w:rPr>
        <w:t>XVIII</w:t>
      </w:r>
      <w:r w:rsidRPr="00326E9C">
        <w:rPr>
          <w:rFonts w:ascii="Times New Roman" w:hAnsi="Times New Roman"/>
          <w:sz w:val="28"/>
          <w:szCs w:val="28"/>
        </w:rPr>
        <w:t>–</w:t>
      </w:r>
      <w:r w:rsidRPr="00326E9C">
        <w:rPr>
          <w:rFonts w:ascii="Times New Roman" w:hAnsi="Times New Roman"/>
          <w:sz w:val="28"/>
          <w:szCs w:val="28"/>
          <w:lang w:val="en-US"/>
        </w:rPr>
        <w:t>XIX</w:t>
      </w:r>
      <w:r w:rsidRPr="00326E9C">
        <w:rPr>
          <w:rFonts w:ascii="Times New Roman" w:hAnsi="Times New Roman"/>
          <w:sz w:val="28"/>
          <w:szCs w:val="28"/>
        </w:rPr>
        <w:t xml:space="preserve"> вв. Серебро, позолота, бирюза, стекло, ажурная филигрань (канитель). НМРТ, инв. №14-8</w:t>
      </w:r>
    </w:p>
    <w:p w:rsidR="00FA785D" w:rsidRPr="00326E9C" w:rsidRDefault="00FA785D" w:rsidP="00FA785D">
      <w:pPr>
        <w:spacing w:after="0" w:line="240" w:lineRule="auto"/>
        <w:ind w:firstLine="567"/>
        <w:contextualSpacing/>
        <w:jc w:val="both"/>
        <w:rPr>
          <w:rFonts w:ascii="Times New Roman" w:hAnsi="Times New Roman"/>
          <w:i/>
          <w:sz w:val="28"/>
          <w:szCs w:val="28"/>
        </w:rPr>
      </w:pPr>
      <w:r w:rsidRPr="00850B64">
        <w:rPr>
          <w:rFonts w:ascii="Times New Roman" w:hAnsi="Times New Roman"/>
          <w:sz w:val="28"/>
          <w:szCs w:val="28"/>
        </w:rPr>
        <w:t xml:space="preserve">Рис. </w:t>
      </w:r>
      <w:r w:rsidR="00850B64">
        <w:rPr>
          <w:rFonts w:ascii="Times New Roman" w:hAnsi="Times New Roman"/>
          <w:sz w:val="28"/>
          <w:szCs w:val="28"/>
        </w:rPr>
        <w:t>3</w:t>
      </w:r>
      <w:r w:rsidRPr="00850B64">
        <w:rPr>
          <w:rFonts w:ascii="Times New Roman" w:hAnsi="Times New Roman"/>
          <w:sz w:val="28"/>
          <w:szCs w:val="28"/>
        </w:rPr>
        <w:t>.</w:t>
      </w:r>
      <w:r w:rsidRPr="00326E9C">
        <w:rPr>
          <w:rFonts w:ascii="Times New Roman" w:hAnsi="Times New Roman"/>
          <w:i/>
          <w:sz w:val="28"/>
          <w:szCs w:val="28"/>
        </w:rPr>
        <w:t xml:space="preserve"> </w:t>
      </w:r>
      <w:r w:rsidRPr="00326E9C">
        <w:rPr>
          <w:rFonts w:ascii="Times New Roman" w:hAnsi="Times New Roman"/>
          <w:sz w:val="28"/>
          <w:szCs w:val="28"/>
        </w:rPr>
        <w:t xml:space="preserve">Подвеска. Серебро, сердолик. Накладная филигрань.  Бабий бугор, погребение № 40. Первая половина </w:t>
      </w:r>
      <w:r w:rsidRPr="00326E9C">
        <w:rPr>
          <w:rFonts w:ascii="Times New Roman" w:hAnsi="Times New Roman"/>
          <w:sz w:val="28"/>
          <w:szCs w:val="28"/>
          <w:lang w:val="en-US"/>
        </w:rPr>
        <w:t>XIV</w:t>
      </w:r>
      <w:r w:rsidRPr="00326E9C">
        <w:rPr>
          <w:rFonts w:ascii="Times New Roman" w:hAnsi="Times New Roman"/>
          <w:sz w:val="28"/>
          <w:szCs w:val="28"/>
        </w:rPr>
        <w:t xml:space="preserve"> в. Накладная филигрань. Источник: </w:t>
      </w:r>
      <w:r w:rsidRPr="00326E9C">
        <w:rPr>
          <w:rFonts w:ascii="Times New Roman" w:hAnsi="Times New Roman"/>
          <w:i/>
          <w:sz w:val="28"/>
          <w:szCs w:val="28"/>
        </w:rPr>
        <w:t>Ефимова А.М.</w:t>
      </w:r>
      <w:r w:rsidRPr="00326E9C">
        <w:rPr>
          <w:rFonts w:ascii="Times New Roman" w:hAnsi="Times New Roman"/>
          <w:sz w:val="28"/>
          <w:szCs w:val="28"/>
        </w:rPr>
        <w:t xml:space="preserve"> Могильник на Бабьем бугре… С. 185, рис. 3-</w:t>
      </w:r>
      <w:r w:rsidRPr="00326E9C">
        <w:rPr>
          <w:rFonts w:ascii="Times New Roman" w:hAnsi="Times New Roman"/>
          <w:i/>
          <w:sz w:val="28"/>
          <w:szCs w:val="28"/>
        </w:rPr>
        <w:t>3</w:t>
      </w:r>
      <w:r w:rsidRPr="00326E9C">
        <w:rPr>
          <w:rFonts w:ascii="Times New Roman" w:hAnsi="Times New Roman"/>
          <w:sz w:val="28"/>
          <w:szCs w:val="28"/>
        </w:rPr>
        <w:t>.</w:t>
      </w:r>
    </w:p>
    <w:p w:rsidR="00FA785D" w:rsidRPr="00326E9C" w:rsidRDefault="00FA785D" w:rsidP="00FA785D">
      <w:pPr>
        <w:spacing w:after="0" w:line="240" w:lineRule="auto"/>
        <w:ind w:firstLine="567"/>
        <w:contextualSpacing/>
        <w:jc w:val="both"/>
        <w:rPr>
          <w:rFonts w:ascii="Times New Roman" w:hAnsi="Times New Roman"/>
          <w:i/>
          <w:sz w:val="28"/>
          <w:szCs w:val="28"/>
        </w:rPr>
      </w:pPr>
      <w:r w:rsidRPr="00850B64">
        <w:rPr>
          <w:rFonts w:ascii="Times New Roman" w:hAnsi="Times New Roman"/>
          <w:sz w:val="28"/>
          <w:szCs w:val="28"/>
        </w:rPr>
        <w:t xml:space="preserve">Рис. </w:t>
      </w:r>
      <w:r w:rsidR="00850B64" w:rsidRPr="00850B64">
        <w:rPr>
          <w:rFonts w:ascii="Times New Roman" w:hAnsi="Times New Roman"/>
          <w:sz w:val="28"/>
          <w:szCs w:val="28"/>
        </w:rPr>
        <w:t>4</w:t>
      </w:r>
      <w:r w:rsidRPr="00850B64">
        <w:rPr>
          <w:rFonts w:ascii="Times New Roman" w:hAnsi="Times New Roman"/>
          <w:sz w:val="28"/>
          <w:szCs w:val="28"/>
        </w:rPr>
        <w:t>.</w:t>
      </w:r>
      <w:r w:rsidRPr="00326E9C">
        <w:rPr>
          <w:rFonts w:ascii="Times New Roman" w:hAnsi="Times New Roman"/>
          <w:i/>
          <w:sz w:val="28"/>
          <w:szCs w:val="28"/>
        </w:rPr>
        <w:t xml:space="preserve"> </w:t>
      </w:r>
      <w:r w:rsidRPr="00326E9C">
        <w:rPr>
          <w:rFonts w:ascii="Times New Roman" w:hAnsi="Times New Roman"/>
          <w:sz w:val="28"/>
          <w:szCs w:val="28"/>
        </w:rPr>
        <w:t xml:space="preserve">Миндалевидная серьга. Прикамье. Находка </w:t>
      </w:r>
      <w:r w:rsidRPr="00326E9C">
        <w:rPr>
          <w:rFonts w:ascii="Times New Roman" w:hAnsi="Times New Roman"/>
          <w:sz w:val="28"/>
          <w:szCs w:val="28"/>
          <w:lang w:val="en-US"/>
        </w:rPr>
        <w:t>XIX</w:t>
      </w:r>
      <w:r w:rsidRPr="00326E9C">
        <w:rPr>
          <w:rFonts w:ascii="Times New Roman" w:hAnsi="Times New Roman"/>
          <w:sz w:val="28"/>
          <w:szCs w:val="28"/>
        </w:rPr>
        <w:t xml:space="preserve"> в. Серебро, ажурная филигрань (?), литье. Источник: </w:t>
      </w:r>
      <w:r w:rsidRPr="00326E9C">
        <w:rPr>
          <w:rFonts w:ascii="Times New Roman" w:hAnsi="Times New Roman"/>
          <w:i/>
          <w:sz w:val="28"/>
          <w:szCs w:val="28"/>
        </w:rPr>
        <w:t>Первухин Н.Г.</w:t>
      </w:r>
      <w:r w:rsidRPr="00326E9C">
        <w:rPr>
          <w:rFonts w:ascii="Times New Roman" w:hAnsi="Times New Roman"/>
          <w:sz w:val="28"/>
          <w:szCs w:val="28"/>
        </w:rPr>
        <w:t xml:space="preserve"> По сборам в Глазовском уезде…. – Табл. </w:t>
      </w:r>
      <w:r w:rsidRPr="00326E9C">
        <w:rPr>
          <w:rFonts w:ascii="Times New Roman" w:hAnsi="Times New Roman"/>
          <w:sz w:val="28"/>
          <w:szCs w:val="28"/>
          <w:lang w:val="en-US"/>
        </w:rPr>
        <w:t>X</w:t>
      </w:r>
      <w:r w:rsidRPr="00326E9C">
        <w:rPr>
          <w:rFonts w:ascii="Times New Roman" w:hAnsi="Times New Roman"/>
          <w:sz w:val="28"/>
          <w:szCs w:val="28"/>
        </w:rPr>
        <w:t>.</w:t>
      </w:r>
    </w:p>
    <w:p w:rsidR="00FA785D" w:rsidRPr="001C3061" w:rsidRDefault="00FA785D" w:rsidP="001C3061">
      <w:pPr>
        <w:spacing w:after="0" w:line="240" w:lineRule="auto"/>
        <w:ind w:firstLine="567"/>
        <w:contextualSpacing/>
        <w:jc w:val="both"/>
        <w:rPr>
          <w:rFonts w:ascii="Times New Roman" w:hAnsi="Times New Roman"/>
          <w:i/>
          <w:sz w:val="28"/>
          <w:szCs w:val="28"/>
        </w:rPr>
      </w:pPr>
      <w:r w:rsidRPr="00850B64">
        <w:rPr>
          <w:rFonts w:ascii="Times New Roman" w:hAnsi="Times New Roman"/>
          <w:sz w:val="28"/>
          <w:szCs w:val="28"/>
        </w:rPr>
        <w:t>Рис.</w:t>
      </w:r>
      <w:r w:rsidR="00850B64">
        <w:rPr>
          <w:rFonts w:ascii="Times New Roman" w:hAnsi="Times New Roman"/>
          <w:sz w:val="28"/>
          <w:szCs w:val="28"/>
        </w:rPr>
        <w:t xml:space="preserve"> </w:t>
      </w:r>
      <w:r w:rsidR="00850B64" w:rsidRPr="00850B64">
        <w:rPr>
          <w:rFonts w:ascii="Times New Roman" w:hAnsi="Times New Roman"/>
          <w:sz w:val="28"/>
          <w:szCs w:val="28"/>
        </w:rPr>
        <w:t>5</w:t>
      </w:r>
      <w:r w:rsidRPr="00850B64">
        <w:rPr>
          <w:rFonts w:ascii="Times New Roman" w:hAnsi="Times New Roman"/>
          <w:sz w:val="28"/>
          <w:szCs w:val="28"/>
        </w:rPr>
        <w:t>.</w:t>
      </w:r>
      <w:r w:rsidRPr="00326E9C">
        <w:rPr>
          <w:rFonts w:ascii="Times New Roman" w:hAnsi="Times New Roman"/>
          <w:i/>
          <w:sz w:val="28"/>
          <w:szCs w:val="28"/>
        </w:rPr>
        <w:t xml:space="preserve"> </w:t>
      </w:r>
      <w:r w:rsidRPr="00326E9C">
        <w:rPr>
          <w:rFonts w:ascii="Times New Roman" w:hAnsi="Times New Roman"/>
          <w:sz w:val="28"/>
          <w:szCs w:val="28"/>
        </w:rPr>
        <w:t xml:space="preserve">Миндалевидный щиток серьги. </w:t>
      </w:r>
      <w:r w:rsidRPr="00326E9C">
        <w:rPr>
          <w:rFonts w:ascii="Times New Roman" w:hAnsi="Times New Roman"/>
          <w:sz w:val="28"/>
          <w:szCs w:val="28"/>
          <w:lang w:val="en-US"/>
        </w:rPr>
        <w:t>XIV</w:t>
      </w:r>
      <w:r w:rsidRPr="00326E9C">
        <w:rPr>
          <w:rFonts w:ascii="Times New Roman" w:hAnsi="Times New Roman"/>
          <w:sz w:val="28"/>
          <w:szCs w:val="28"/>
        </w:rPr>
        <w:t>–</w:t>
      </w:r>
      <w:r w:rsidRPr="00326E9C">
        <w:rPr>
          <w:rFonts w:ascii="Times New Roman" w:hAnsi="Times New Roman"/>
          <w:sz w:val="28"/>
          <w:szCs w:val="28"/>
          <w:lang w:val="en-US"/>
        </w:rPr>
        <w:t>XVI</w:t>
      </w:r>
      <w:r w:rsidRPr="00326E9C">
        <w:rPr>
          <w:rFonts w:ascii="Times New Roman" w:hAnsi="Times New Roman"/>
          <w:sz w:val="28"/>
          <w:szCs w:val="28"/>
        </w:rPr>
        <w:t xml:space="preserve"> вв. Ажурная филигрань</w:t>
      </w:r>
      <w:r w:rsidR="001C3061">
        <w:rPr>
          <w:rFonts w:ascii="Times New Roman" w:hAnsi="Times New Roman"/>
          <w:sz w:val="28"/>
          <w:szCs w:val="28"/>
        </w:rPr>
        <w:t xml:space="preserve">. </w:t>
      </w:r>
      <w:r w:rsidRPr="00326E9C">
        <w:rPr>
          <w:rFonts w:ascii="Times New Roman" w:hAnsi="Times New Roman"/>
          <w:sz w:val="28"/>
          <w:szCs w:val="28"/>
        </w:rPr>
        <w:t>Школьный музей с. Алькино Похвистневского района Самарской обл. Экспедиция 1996 г. Фото С.В. Сусловой.</w:t>
      </w:r>
    </w:p>
    <w:p w:rsidR="00FA785D" w:rsidRPr="001C3061" w:rsidRDefault="00FA785D" w:rsidP="001C3061">
      <w:pPr>
        <w:spacing w:after="0" w:line="240" w:lineRule="auto"/>
        <w:ind w:firstLine="567"/>
        <w:contextualSpacing/>
        <w:jc w:val="both"/>
        <w:rPr>
          <w:rFonts w:ascii="Times New Roman" w:hAnsi="Times New Roman"/>
          <w:i/>
          <w:sz w:val="28"/>
          <w:szCs w:val="28"/>
        </w:rPr>
      </w:pPr>
      <w:r w:rsidRPr="00850B64">
        <w:rPr>
          <w:rFonts w:ascii="Times New Roman" w:hAnsi="Times New Roman"/>
          <w:sz w:val="28"/>
          <w:szCs w:val="28"/>
        </w:rPr>
        <w:t xml:space="preserve">Рис. </w:t>
      </w:r>
      <w:r w:rsidR="00850B64" w:rsidRPr="00850B64">
        <w:rPr>
          <w:rFonts w:ascii="Times New Roman" w:hAnsi="Times New Roman"/>
          <w:sz w:val="28"/>
          <w:szCs w:val="28"/>
        </w:rPr>
        <w:t>6</w:t>
      </w:r>
      <w:r w:rsidRPr="00850B64">
        <w:rPr>
          <w:rFonts w:ascii="Times New Roman" w:hAnsi="Times New Roman"/>
          <w:sz w:val="28"/>
          <w:szCs w:val="28"/>
        </w:rPr>
        <w:t>.</w:t>
      </w:r>
      <w:r w:rsidRPr="00326E9C">
        <w:rPr>
          <w:rFonts w:ascii="Times New Roman" w:hAnsi="Times New Roman"/>
          <w:i/>
          <w:sz w:val="28"/>
          <w:szCs w:val="28"/>
        </w:rPr>
        <w:t xml:space="preserve"> </w:t>
      </w:r>
      <w:r w:rsidRPr="00326E9C">
        <w:rPr>
          <w:rFonts w:ascii="Times New Roman" w:hAnsi="Times New Roman"/>
          <w:sz w:val="28"/>
          <w:szCs w:val="28"/>
        </w:rPr>
        <w:t xml:space="preserve">Миндалевидный щиток серьги. </w:t>
      </w:r>
      <w:r w:rsidRPr="00326E9C">
        <w:rPr>
          <w:rFonts w:ascii="Times New Roman" w:hAnsi="Times New Roman"/>
          <w:sz w:val="28"/>
          <w:szCs w:val="28"/>
          <w:lang w:val="en-US"/>
        </w:rPr>
        <w:t>XIV</w:t>
      </w:r>
      <w:r w:rsidRPr="00326E9C">
        <w:rPr>
          <w:rFonts w:ascii="Times New Roman" w:hAnsi="Times New Roman"/>
          <w:sz w:val="28"/>
          <w:szCs w:val="28"/>
        </w:rPr>
        <w:t>–</w:t>
      </w:r>
      <w:r w:rsidRPr="00326E9C">
        <w:rPr>
          <w:rFonts w:ascii="Times New Roman" w:hAnsi="Times New Roman"/>
          <w:sz w:val="28"/>
          <w:szCs w:val="28"/>
          <w:lang w:val="en-US"/>
        </w:rPr>
        <w:t>XVI</w:t>
      </w:r>
      <w:r w:rsidRPr="00326E9C">
        <w:rPr>
          <w:rFonts w:ascii="Times New Roman" w:hAnsi="Times New Roman"/>
          <w:sz w:val="28"/>
          <w:szCs w:val="28"/>
        </w:rPr>
        <w:t xml:space="preserve"> вв. Ажурная филигрань.</w:t>
      </w:r>
      <w:r w:rsidR="001C3061">
        <w:rPr>
          <w:rFonts w:ascii="Times New Roman" w:hAnsi="Times New Roman"/>
          <w:sz w:val="28"/>
          <w:szCs w:val="28"/>
        </w:rPr>
        <w:t xml:space="preserve"> </w:t>
      </w:r>
      <w:r w:rsidRPr="00326E9C">
        <w:rPr>
          <w:rFonts w:ascii="Times New Roman" w:hAnsi="Times New Roman"/>
          <w:sz w:val="28"/>
          <w:szCs w:val="28"/>
        </w:rPr>
        <w:t>Музей Лаишевского края им. Державина. Экспедиция 2018 г. Фото Л.Н. Дониной.</w:t>
      </w:r>
    </w:p>
    <w:p w:rsidR="00FA785D" w:rsidRPr="00326E9C" w:rsidRDefault="00FA785D" w:rsidP="00FA785D">
      <w:pPr>
        <w:spacing w:after="0" w:line="240" w:lineRule="auto"/>
        <w:ind w:firstLine="567"/>
        <w:contextualSpacing/>
        <w:jc w:val="both"/>
        <w:rPr>
          <w:rFonts w:ascii="Times New Roman" w:hAnsi="Times New Roman"/>
          <w:sz w:val="28"/>
          <w:szCs w:val="28"/>
        </w:rPr>
      </w:pPr>
      <w:r w:rsidRPr="00326E9C">
        <w:rPr>
          <w:rFonts w:ascii="Times New Roman" w:hAnsi="Times New Roman"/>
          <w:sz w:val="28"/>
          <w:szCs w:val="28"/>
        </w:rPr>
        <w:t xml:space="preserve">Рис. </w:t>
      </w:r>
      <w:r w:rsidR="00850B64">
        <w:rPr>
          <w:rFonts w:ascii="Times New Roman" w:hAnsi="Times New Roman"/>
          <w:sz w:val="28"/>
          <w:szCs w:val="28"/>
        </w:rPr>
        <w:t>7</w:t>
      </w:r>
      <w:r w:rsidRPr="00326E9C">
        <w:rPr>
          <w:rFonts w:ascii="Times New Roman" w:hAnsi="Times New Roman"/>
          <w:sz w:val="28"/>
          <w:szCs w:val="28"/>
        </w:rPr>
        <w:t xml:space="preserve">. Фрагмент браслета. Золотая Орда, Крым, </w:t>
      </w:r>
      <w:r w:rsidRPr="00326E9C">
        <w:rPr>
          <w:rFonts w:ascii="Times New Roman" w:hAnsi="Times New Roman"/>
          <w:sz w:val="28"/>
          <w:szCs w:val="28"/>
          <w:lang w:val="en-US"/>
        </w:rPr>
        <w:t>XIV</w:t>
      </w:r>
      <w:r w:rsidRPr="00326E9C">
        <w:rPr>
          <w:rFonts w:ascii="Times New Roman" w:hAnsi="Times New Roman"/>
          <w:sz w:val="28"/>
          <w:szCs w:val="28"/>
        </w:rPr>
        <w:t xml:space="preserve"> в. Золото, накладная филигрань (скань). ГЭ, экспозиция. </w:t>
      </w:r>
    </w:p>
    <w:p w:rsidR="00FA785D" w:rsidRPr="00326E9C" w:rsidRDefault="00FA785D" w:rsidP="00FA785D">
      <w:pPr>
        <w:spacing w:after="0" w:line="240" w:lineRule="auto"/>
        <w:ind w:firstLine="567"/>
        <w:contextualSpacing/>
        <w:jc w:val="both"/>
        <w:rPr>
          <w:rFonts w:ascii="Times New Roman" w:hAnsi="Times New Roman"/>
          <w:sz w:val="28"/>
          <w:szCs w:val="28"/>
        </w:rPr>
      </w:pPr>
      <w:r w:rsidRPr="00326E9C">
        <w:rPr>
          <w:rFonts w:ascii="Times New Roman" w:hAnsi="Times New Roman"/>
          <w:sz w:val="28"/>
          <w:szCs w:val="28"/>
        </w:rPr>
        <w:t xml:space="preserve">Рис. </w:t>
      </w:r>
      <w:r w:rsidR="00850B64">
        <w:rPr>
          <w:rFonts w:ascii="Times New Roman" w:hAnsi="Times New Roman"/>
          <w:sz w:val="28"/>
          <w:szCs w:val="28"/>
        </w:rPr>
        <w:t>8</w:t>
      </w:r>
      <w:r w:rsidRPr="00326E9C">
        <w:rPr>
          <w:rFonts w:ascii="Times New Roman" w:hAnsi="Times New Roman"/>
          <w:sz w:val="28"/>
          <w:szCs w:val="28"/>
        </w:rPr>
        <w:t xml:space="preserve">. Миндалевидный щиток шейно-височного украшения </w:t>
      </w:r>
      <w:r w:rsidRPr="00326E9C">
        <w:rPr>
          <w:rFonts w:ascii="Times New Roman" w:hAnsi="Times New Roman"/>
          <w:i/>
          <w:sz w:val="28"/>
          <w:szCs w:val="28"/>
        </w:rPr>
        <w:t>сырга</w:t>
      </w:r>
      <w:r w:rsidRPr="00326E9C">
        <w:rPr>
          <w:rFonts w:ascii="Times New Roman" w:hAnsi="Times New Roman"/>
          <w:sz w:val="28"/>
          <w:szCs w:val="28"/>
        </w:rPr>
        <w:t xml:space="preserve">. </w:t>
      </w:r>
      <w:r w:rsidRPr="00326E9C">
        <w:rPr>
          <w:rFonts w:ascii="Times New Roman" w:hAnsi="Times New Roman"/>
          <w:sz w:val="28"/>
          <w:szCs w:val="28"/>
          <w:lang w:val="en-US"/>
        </w:rPr>
        <w:t>XVI</w:t>
      </w:r>
      <w:r w:rsidRPr="00326E9C">
        <w:rPr>
          <w:rFonts w:ascii="Times New Roman" w:hAnsi="Times New Roman"/>
          <w:sz w:val="28"/>
          <w:szCs w:val="28"/>
        </w:rPr>
        <w:t xml:space="preserve"> – </w:t>
      </w:r>
      <w:r w:rsidRPr="00326E9C">
        <w:rPr>
          <w:rFonts w:ascii="Times New Roman" w:hAnsi="Times New Roman"/>
          <w:sz w:val="28"/>
          <w:szCs w:val="28"/>
          <w:lang w:val="en-US"/>
        </w:rPr>
        <w:t>XVIII</w:t>
      </w:r>
      <w:r w:rsidRPr="00326E9C">
        <w:rPr>
          <w:rFonts w:ascii="Times New Roman" w:hAnsi="Times New Roman"/>
          <w:sz w:val="28"/>
          <w:szCs w:val="28"/>
        </w:rPr>
        <w:t xml:space="preserve"> вв.  Серебро, позолота, самоцветы, бирюза, ажурная филигрань (скань). НМРТ, инв. №10202.</w:t>
      </w:r>
    </w:p>
    <w:p w:rsidR="00FA785D" w:rsidRPr="00326E9C" w:rsidRDefault="00FA785D" w:rsidP="00FA785D">
      <w:pPr>
        <w:pStyle w:val="a3"/>
        <w:contextualSpacing/>
        <w:jc w:val="center"/>
        <w:rPr>
          <w:rFonts w:ascii="Times New Roman" w:eastAsia="Times New Roman" w:hAnsi="Times New Roman"/>
          <w:sz w:val="28"/>
          <w:szCs w:val="28"/>
        </w:rPr>
      </w:pPr>
    </w:p>
    <w:p w:rsidR="00AA6552" w:rsidRPr="00326E9C" w:rsidRDefault="00AA6552" w:rsidP="005600AA">
      <w:pPr>
        <w:spacing w:after="0" w:line="240" w:lineRule="auto"/>
        <w:contextualSpacing/>
        <w:rPr>
          <w:rFonts w:ascii="Times New Roman" w:hAnsi="Times New Roman"/>
          <w:sz w:val="28"/>
          <w:szCs w:val="28"/>
        </w:rPr>
      </w:pPr>
    </w:p>
    <w:sectPr w:rsidR="00AA6552" w:rsidRPr="00326E9C" w:rsidSect="002D674B">
      <w:endnotePr>
        <w:numFmt w:val="decimal"/>
      </w:endnotePr>
      <w:pgSz w:w="11906" w:h="16838"/>
      <w:pgMar w:top="851"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39A" w:rsidRDefault="006D239A" w:rsidP="004A5CDF">
      <w:pPr>
        <w:spacing w:after="0" w:line="240" w:lineRule="auto"/>
      </w:pPr>
      <w:r>
        <w:separator/>
      </w:r>
    </w:p>
  </w:endnote>
  <w:endnote w:type="continuationSeparator" w:id="0">
    <w:p w:rsidR="006D239A" w:rsidRDefault="006D239A" w:rsidP="004A5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39A" w:rsidRDefault="006D239A" w:rsidP="004A5CDF">
      <w:pPr>
        <w:spacing w:after="0" w:line="240" w:lineRule="auto"/>
      </w:pPr>
      <w:r>
        <w:separator/>
      </w:r>
    </w:p>
  </w:footnote>
  <w:footnote w:type="continuationSeparator" w:id="0">
    <w:p w:rsidR="006D239A" w:rsidRDefault="006D239A" w:rsidP="004A5C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B55254"/>
    <w:multiLevelType w:val="hybridMultilevel"/>
    <w:tmpl w:val="B16040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E0C69"/>
    <w:rsid w:val="00031926"/>
    <w:rsid w:val="00066C0F"/>
    <w:rsid w:val="000766CB"/>
    <w:rsid w:val="000965B8"/>
    <w:rsid w:val="0009720C"/>
    <w:rsid w:val="000D0465"/>
    <w:rsid w:val="000D120B"/>
    <w:rsid w:val="000F5126"/>
    <w:rsid w:val="000F78F9"/>
    <w:rsid w:val="00131962"/>
    <w:rsid w:val="001540CC"/>
    <w:rsid w:val="00164C1B"/>
    <w:rsid w:val="00176F23"/>
    <w:rsid w:val="001906EE"/>
    <w:rsid w:val="001B4F29"/>
    <w:rsid w:val="001C3061"/>
    <w:rsid w:val="001C723C"/>
    <w:rsid w:val="00203B9A"/>
    <w:rsid w:val="0020677C"/>
    <w:rsid w:val="002209DC"/>
    <w:rsid w:val="002237EC"/>
    <w:rsid w:val="00253916"/>
    <w:rsid w:val="002661C2"/>
    <w:rsid w:val="0029493E"/>
    <w:rsid w:val="002B09BB"/>
    <w:rsid w:val="002B6427"/>
    <w:rsid w:val="002D4B88"/>
    <w:rsid w:val="002D674B"/>
    <w:rsid w:val="002E4DC1"/>
    <w:rsid w:val="002F5224"/>
    <w:rsid w:val="00312402"/>
    <w:rsid w:val="00326E9C"/>
    <w:rsid w:val="003463F3"/>
    <w:rsid w:val="00367D2D"/>
    <w:rsid w:val="003A0E42"/>
    <w:rsid w:val="003C32F4"/>
    <w:rsid w:val="00420636"/>
    <w:rsid w:val="00425D4F"/>
    <w:rsid w:val="0044556D"/>
    <w:rsid w:val="004A5CDF"/>
    <w:rsid w:val="005223A3"/>
    <w:rsid w:val="00526112"/>
    <w:rsid w:val="0052631E"/>
    <w:rsid w:val="00535446"/>
    <w:rsid w:val="00547AF6"/>
    <w:rsid w:val="005600AA"/>
    <w:rsid w:val="00573986"/>
    <w:rsid w:val="00581B61"/>
    <w:rsid w:val="005B451A"/>
    <w:rsid w:val="005E29F1"/>
    <w:rsid w:val="00611388"/>
    <w:rsid w:val="00637E8D"/>
    <w:rsid w:val="00662D5E"/>
    <w:rsid w:val="00665E2C"/>
    <w:rsid w:val="006A28D6"/>
    <w:rsid w:val="006D239A"/>
    <w:rsid w:val="00713A28"/>
    <w:rsid w:val="00790AB4"/>
    <w:rsid w:val="007C6648"/>
    <w:rsid w:val="007C6F5A"/>
    <w:rsid w:val="007D06AC"/>
    <w:rsid w:val="007E0C69"/>
    <w:rsid w:val="007F372B"/>
    <w:rsid w:val="007F4E23"/>
    <w:rsid w:val="00810BC8"/>
    <w:rsid w:val="00850B64"/>
    <w:rsid w:val="00854BFB"/>
    <w:rsid w:val="00856F8C"/>
    <w:rsid w:val="008B0CCC"/>
    <w:rsid w:val="008C109A"/>
    <w:rsid w:val="008C5381"/>
    <w:rsid w:val="0090720E"/>
    <w:rsid w:val="00943B45"/>
    <w:rsid w:val="009701F1"/>
    <w:rsid w:val="00974AA7"/>
    <w:rsid w:val="0098669B"/>
    <w:rsid w:val="009E4083"/>
    <w:rsid w:val="009E6C2A"/>
    <w:rsid w:val="00A13BC8"/>
    <w:rsid w:val="00A158C6"/>
    <w:rsid w:val="00A158DE"/>
    <w:rsid w:val="00A15CEB"/>
    <w:rsid w:val="00AA6552"/>
    <w:rsid w:val="00AD25BE"/>
    <w:rsid w:val="00AD5964"/>
    <w:rsid w:val="00AE49B3"/>
    <w:rsid w:val="00AE7BB0"/>
    <w:rsid w:val="00B31EC4"/>
    <w:rsid w:val="00B44579"/>
    <w:rsid w:val="00B820E3"/>
    <w:rsid w:val="00BB50C2"/>
    <w:rsid w:val="00BD03CB"/>
    <w:rsid w:val="00BF4C80"/>
    <w:rsid w:val="00C26EBE"/>
    <w:rsid w:val="00C72287"/>
    <w:rsid w:val="00C858C4"/>
    <w:rsid w:val="00CF2435"/>
    <w:rsid w:val="00D46EA2"/>
    <w:rsid w:val="00DE3A42"/>
    <w:rsid w:val="00E07A06"/>
    <w:rsid w:val="00E20697"/>
    <w:rsid w:val="00E24279"/>
    <w:rsid w:val="00E30D62"/>
    <w:rsid w:val="00E74845"/>
    <w:rsid w:val="00EE2195"/>
    <w:rsid w:val="00EE378B"/>
    <w:rsid w:val="00F0746D"/>
    <w:rsid w:val="00F209E8"/>
    <w:rsid w:val="00F2189D"/>
    <w:rsid w:val="00F25B5D"/>
    <w:rsid w:val="00F31471"/>
    <w:rsid w:val="00F90EDE"/>
    <w:rsid w:val="00FA24AD"/>
    <w:rsid w:val="00FA785D"/>
    <w:rsid w:val="00FC3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C5BB11E2-9846-4E3A-9DA0-27F0D0FD4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2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E0C69"/>
    <w:pPr>
      <w:spacing w:after="0" w:line="240" w:lineRule="auto"/>
    </w:pPr>
    <w:rPr>
      <w:rFonts w:ascii="Calibri" w:hAnsi="Calibri"/>
    </w:rPr>
  </w:style>
  <w:style w:type="character" w:styleId="a5">
    <w:name w:val="Hyperlink"/>
    <w:basedOn w:val="a0"/>
    <w:uiPriority w:val="99"/>
    <w:unhideWhenUsed/>
    <w:rsid w:val="007E0C69"/>
    <w:rPr>
      <w:rFonts w:cs="Times New Roman"/>
      <w:color w:val="0000FF"/>
      <w:u w:val="single"/>
    </w:rPr>
  </w:style>
  <w:style w:type="character" w:styleId="a6">
    <w:name w:val="Emphasis"/>
    <w:basedOn w:val="a0"/>
    <w:uiPriority w:val="20"/>
    <w:qFormat/>
    <w:rsid w:val="007E0C69"/>
    <w:rPr>
      <w:rFonts w:cs="Times New Roman"/>
      <w:i/>
    </w:rPr>
  </w:style>
  <w:style w:type="paragraph" w:styleId="a7">
    <w:name w:val="footnote text"/>
    <w:aliases w:val="Текст сноски Знак Знак1,Текст сноски Знак Знак2,Текст сноски1,Текст сноски Знак Знак,Текст сноски Знак1 Знак,Текст сноски Знак1 Знак Знак Знак,Текст сноски Знак Знак Знак Знак Знак,Текст сноски Знак1 Знак Знак Знак Знак Знак"/>
    <w:basedOn w:val="a"/>
    <w:link w:val="a8"/>
    <w:uiPriority w:val="99"/>
    <w:unhideWhenUsed/>
    <w:rsid w:val="004A5CDF"/>
    <w:rPr>
      <w:sz w:val="20"/>
      <w:szCs w:val="20"/>
    </w:rPr>
  </w:style>
  <w:style w:type="character" w:customStyle="1" w:styleId="a8">
    <w:name w:val="Текст сноски Знак"/>
    <w:aliases w:val="Текст сноски Знак Знак1 Знак,Текст сноски Знак Знак2 Знак,Текст сноски1 Знак,Текст сноски Знак Знак Знак,Текст сноски Знак1 Знак Знак,Текст сноски Знак1 Знак Знак Знак Знак,Текст сноски Знак Знак Знак Знак Знак Знак"/>
    <w:basedOn w:val="a0"/>
    <w:link w:val="a7"/>
    <w:uiPriority w:val="99"/>
    <w:rsid w:val="004A5CDF"/>
    <w:rPr>
      <w:sz w:val="20"/>
      <w:szCs w:val="20"/>
    </w:rPr>
  </w:style>
  <w:style w:type="character" w:styleId="a9">
    <w:name w:val="footnote reference"/>
    <w:basedOn w:val="a0"/>
    <w:uiPriority w:val="99"/>
    <w:semiHidden/>
    <w:unhideWhenUsed/>
    <w:rsid w:val="004A5CDF"/>
    <w:rPr>
      <w:vertAlign w:val="superscript"/>
    </w:rPr>
  </w:style>
  <w:style w:type="paragraph" w:styleId="aa">
    <w:name w:val="endnote text"/>
    <w:basedOn w:val="a"/>
    <w:link w:val="ab"/>
    <w:uiPriority w:val="99"/>
    <w:semiHidden/>
    <w:unhideWhenUsed/>
    <w:rsid w:val="004A5CDF"/>
    <w:rPr>
      <w:sz w:val="20"/>
      <w:szCs w:val="20"/>
    </w:rPr>
  </w:style>
  <w:style w:type="character" w:customStyle="1" w:styleId="ab">
    <w:name w:val="Текст концевой сноски Знак"/>
    <w:basedOn w:val="a0"/>
    <w:link w:val="aa"/>
    <w:uiPriority w:val="99"/>
    <w:semiHidden/>
    <w:rsid w:val="004A5CDF"/>
    <w:rPr>
      <w:sz w:val="20"/>
      <w:szCs w:val="20"/>
    </w:rPr>
  </w:style>
  <w:style w:type="character" w:styleId="ac">
    <w:name w:val="endnote reference"/>
    <w:basedOn w:val="a0"/>
    <w:uiPriority w:val="99"/>
    <w:semiHidden/>
    <w:unhideWhenUsed/>
    <w:rsid w:val="004A5CDF"/>
    <w:rPr>
      <w:vertAlign w:val="superscript"/>
    </w:rPr>
  </w:style>
  <w:style w:type="paragraph" w:styleId="ad">
    <w:name w:val="Balloon Text"/>
    <w:basedOn w:val="a"/>
    <w:link w:val="ae"/>
    <w:uiPriority w:val="99"/>
    <w:semiHidden/>
    <w:unhideWhenUsed/>
    <w:rsid w:val="008C109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C109A"/>
    <w:rPr>
      <w:rFonts w:ascii="Tahoma" w:hAnsi="Tahoma" w:cs="Tahoma"/>
      <w:sz w:val="16"/>
      <w:szCs w:val="16"/>
    </w:rPr>
  </w:style>
  <w:style w:type="character" w:customStyle="1" w:styleId="a4">
    <w:name w:val="Без интервала Знак"/>
    <w:link w:val="a3"/>
    <w:uiPriority w:val="1"/>
    <w:rsid w:val="003C32F4"/>
    <w:rPr>
      <w:rFonts w:ascii="Calibri" w:hAnsi="Calibri"/>
    </w:rPr>
  </w:style>
  <w:style w:type="paragraph" w:styleId="HTML">
    <w:name w:val="HTML Preformatted"/>
    <w:basedOn w:val="a"/>
    <w:link w:val="HTML0"/>
    <w:uiPriority w:val="99"/>
    <w:semiHidden/>
    <w:unhideWhenUsed/>
    <w:rsid w:val="00A15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A158DE"/>
    <w:rPr>
      <w:rFonts w:ascii="Courier New" w:eastAsia="Times New Roman" w:hAnsi="Courier New" w:cs="Courier New"/>
      <w:sz w:val="20"/>
      <w:szCs w:val="20"/>
    </w:rPr>
  </w:style>
  <w:style w:type="character" w:customStyle="1" w:styleId="y2iqfc">
    <w:name w:val="y2iqfc"/>
    <w:basedOn w:val="a0"/>
    <w:rsid w:val="00A158DE"/>
  </w:style>
  <w:style w:type="paragraph" w:styleId="af">
    <w:name w:val="List Paragraph"/>
    <w:basedOn w:val="a"/>
    <w:uiPriority w:val="34"/>
    <w:qFormat/>
    <w:rsid w:val="00713A28"/>
    <w:pPr>
      <w:spacing w:line="256" w:lineRule="auto"/>
      <w:ind w:left="720"/>
      <w:contextualSpacing/>
    </w:pPr>
    <w:rPr>
      <w:rFonts w:ascii="Calibri" w:eastAsia="Times New Roman" w:hAnsi="Calibri"/>
    </w:rPr>
  </w:style>
  <w:style w:type="table" w:styleId="af0">
    <w:name w:val="Table Grid"/>
    <w:basedOn w:val="a1"/>
    <w:uiPriority w:val="59"/>
    <w:rsid w:val="00AA6552"/>
    <w:pPr>
      <w:spacing w:after="0" w:line="240" w:lineRule="auto"/>
    </w:pPr>
    <w:rPr>
      <w:rFonts w:eastAsia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rsid w:val="005600AA"/>
    <w:rPr>
      <w:color w:val="954F72" w:themeColor="followedHyperlink"/>
      <w:u w:val="single"/>
    </w:rPr>
  </w:style>
  <w:style w:type="character" w:customStyle="1" w:styleId="jlqj4b">
    <w:name w:val="jlqj4b"/>
    <w:basedOn w:val="a0"/>
    <w:rsid w:val="00F25B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157323">
      <w:bodyDiv w:val="1"/>
      <w:marLeft w:val="0"/>
      <w:marRight w:val="0"/>
      <w:marTop w:val="0"/>
      <w:marBottom w:val="0"/>
      <w:divBdr>
        <w:top w:val="none" w:sz="0" w:space="0" w:color="auto"/>
        <w:left w:val="none" w:sz="0" w:space="0" w:color="auto"/>
        <w:bottom w:val="none" w:sz="0" w:space="0" w:color="auto"/>
        <w:right w:val="none" w:sz="0" w:space="0" w:color="auto"/>
      </w:divBdr>
    </w:div>
    <w:div w:id="135850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ronk.spb.ru/library/sge.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ппп</b:Tag>
    <b:SourceType>Book</b:SourceType>
    <b:Guid>{70110C36-6687-4004-8D3B-3C4AA0A21084}</b:Guid>
    <b:Author>
      <b:Author>
        <b:NameList>
          <b:Person>
            <b:Last>пппп</b:Last>
          </b:Person>
        </b:NameList>
      </b:Author>
    </b:Author>
    <b:RefOrder>1</b:RefOrder>
  </b:Source>
</b:Sources>
</file>

<file path=customXml/itemProps1.xml><?xml version="1.0" encoding="utf-8"?>
<ds:datastoreItem xmlns:ds="http://schemas.openxmlformats.org/officeDocument/2006/customXml" ds:itemID="{037BDFC4-6A01-44B9-AFA6-6C36553AB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7</Pages>
  <Words>2869</Words>
  <Characters>16358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dc:creator>
  <cp:lastModifiedBy>1</cp:lastModifiedBy>
  <cp:revision>43</cp:revision>
  <dcterms:created xsi:type="dcterms:W3CDTF">2019-10-02T13:32:00Z</dcterms:created>
  <dcterms:modified xsi:type="dcterms:W3CDTF">2022-03-31T18:14:00Z</dcterms:modified>
</cp:coreProperties>
</file>