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D3" w:rsidRPr="007171F9" w:rsidRDefault="00141FD3" w:rsidP="00A86B3F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УДК</w:t>
      </w:r>
      <w:r w:rsidR="00177673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331.44</w:t>
      </w:r>
    </w:p>
    <w:p w:rsidR="00141FD3" w:rsidRPr="007171F9" w:rsidRDefault="00141FD3" w:rsidP="00A86B3F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F5018" w:rsidRPr="007171F9" w:rsidRDefault="00141FD3" w:rsidP="00A86B3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ПРОБЛЕМЫ ТРУДОУСТРОЙСТВА И ПОВЫШЕНИЯ КАЧЕСТВА ТРУДОВОЙ ЖИЗНИ ИНВАЛИДОВ</w:t>
      </w:r>
    </w:p>
    <w:p w:rsidR="00AF45DF" w:rsidRPr="007171F9" w:rsidRDefault="00AF45DF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141FD3" w:rsidRPr="007171F9" w:rsidRDefault="00141FD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proofErr w:type="spellStart"/>
      <w:r w:rsidRPr="007171F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Утюганова</w:t>
      </w:r>
      <w:proofErr w:type="spellEnd"/>
      <w:r w:rsidRPr="007171F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В.В., Сердюк В.С.</w:t>
      </w:r>
    </w:p>
    <w:p w:rsidR="00141FD3" w:rsidRPr="007171F9" w:rsidRDefault="00141FD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ФГБОУ ВПО «Омский государственный технический университет», г. Омск, Россия</w:t>
      </w:r>
    </w:p>
    <w:p w:rsidR="00141FD3" w:rsidRPr="007171F9" w:rsidRDefault="00141FD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141FD3" w:rsidRPr="007171F9" w:rsidRDefault="00141FD3" w:rsidP="00A86B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Аннотация</w:t>
      </w:r>
      <w:r w:rsidR="00E16E9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: </w:t>
      </w:r>
      <w:r w:rsidR="00E16E9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ктуальность исследуемого вопроса обоснована тем, что в настоящее время трудоустройство лиц с ограниченными возможностями 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бязательн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работодателей, однако это требование</w:t>
      </w:r>
      <w:r w:rsidR="00D07A7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A60D9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 всегда</w:t>
      </w:r>
      <w:r w:rsidR="00D07A7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соблюдается. Организация рабочего места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</w:t>
      </w:r>
      <w:r w:rsidR="00AA60D9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обеспечение благоприятных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условий труда на нем 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является сложным процессом и требует особого подхода с учетом физических возможностей 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инвалида</w:t>
      </w:r>
      <w:r w:rsidR="00AA60D9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состояния</w:t>
      </w:r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его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здоровья.</w:t>
      </w:r>
    </w:p>
    <w:p w:rsidR="00141FD3" w:rsidRPr="007171F9" w:rsidRDefault="00141FD3" w:rsidP="00A86B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Ключевые слова</w:t>
      </w:r>
      <w:r w:rsidR="001F4B60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E16E9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-</w:t>
      </w:r>
      <w:r w:rsidR="008057C8" w:rsidRPr="007171F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8057C8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охрана труда, условия труда, качество трудовой жизни, </w:t>
      </w:r>
      <w:proofErr w:type="spellStart"/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гуманизация</w:t>
      </w:r>
      <w:proofErr w:type="spellEnd"/>
      <w:r w:rsidR="005B285B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труда,</w:t>
      </w:r>
      <w:r w:rsidR="00177673"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лицо с ограниченными возможностями.</w:t>
      </w:r>
    </w:p>
    <w:p w:rsidR="00141FD3" w:rsidRPr="007171F9" w:rsidRDefault="00141FD3" w:rsidP="00A86B3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B68D9" w:rsidRPr="007171F9" w:rsidRDefault="007B68D9" w:rsidP="00A86B3F">
      <w:pPr>
        <w:pStyle w:val="a3"/>
        <w:spacing w:before="0" w:beforeAutospacing="0" w:after="0" w:afterAutospacing="0"/>
        <w:ind w:firstLine="709"/>
        <w:jc w:val="both"/>
      </w:pPr>
      <w:r w:rsidRPr="007171F9">
        <w:t xml:space="preserve">Для любого человека трудовая деятельность </w:t>
      </w:r>
      <w:r w:rsidR="00B25644" w:rsidRPr="007171F9">
        <w:t>является</w:t>
      </w:r>
      <w:r w:rsidRPr="007171F9">
        <w:t xml:space="preserve"> важн</w:t>
      </w:r>
      <w:r w:rsidR="00B25644" w:rsidRPr="007171F9">
        <w:t>ым</w:t>
      </w:r>
      <w:r w:rsidRPr="007171F9">
        <w:t xml:space="preserve"> условие</w:t>
      </w:r>
      <w:r w:rsidR="00B25644" w:rsidRPr="007171F9">
        <w:t>м</w:t>
      </w:r>
      <w:r w:rsidRPr="007171F9">
        <w:t xml:space="preserve"> полноценной жизни. Она </w:t>
      </w:r>
      <w:r w:rsidR="0091595E" w:rsidRPr="007171F9">
        <w:t>позволяет</w:t>
      </w:r>
      <w:r w:rsidRPr="007171F9">
        <w:t xml:space="preserve"> экономически</w:t>
      </w:r>
      <w:r w:rsidR="00AF45DF" w:rsidRPr="007171F9">
        <w:t xml:space="preserve"> обеспечить своё существование, </w:t>
      </w:r>
      <w:r w:rsidR="00B25644" w:rsidRPr="007171F9">
        <w:t>реализовать свои</w:t>
      </w:r>
      <w:r w:rsidRPr="007171F9">
        <w:t xml:space="preserve"> способност</w:t>
      </w:r>
      <w:r w:rsidR="00B25644" w:rsidRPr="007171F9">
        <w:t>и</w:t>
      </w:r>
      <w:r w:rsidRPr="007171F9">
        <w:t xml:space="preserve">. </w:t>
      </w:r>
    </w:p>
    <w:p w:rsidR="000F5018" w:rsidRPr="007171F9" w:rsidRDefault="007B68D9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sz w:val="24"/>
          <w:szCs w:val="24"/>
        </w:rPr>
        <w:t>Лица с ограниченными возможностями испытывают трудности в поиске работы и нуждаются в поддержке со стороны государства. Низкая конкурентоспособность инвалидов на рынке труда ставит решение проблемы их занятости в качестве одного из приоритетных направлений государственной социальной политики Российской Федерации.</w:t>
      </w:r>
    </w:p>
    <w:p w:rsidR="00F34D1D" w:rsidRPr="007171F9" w:rsidRDefault="000F5018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В соответствии со ст. 1 Федерального закона </w:t>
      </w:r>
      <w:r w:rsidRPr="00717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 24.11.1995 N 181-ФЗ</w:t>
      </w:r>
      <w:r w:rsidR="00264625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«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 социальной защите и</w:t>
      </w:r>
      <w:r w:rsidR="00264625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нвалидов в Российской Федерации»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, инвалидом </w:t>
      </w:r>
      <w:r w:rsidR="00264625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считается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лицо, </w:t>
      </w:r>
      <w:r w:rsidR="00B25644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имеющее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нарушение здоровья, стойк</w:t>
      </w:r>
      <w:r w:rsidR="00B25644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ое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расстройство функций организма, обусловленное заболеваниями, последствиями травм или дефектами, приводящее к ограничению жизнедеятельности. Под ограничением жизнедеятельности понимается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 </w:t>
      </w:r>
      <w:r w:rsidR="00AA60D9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Всего в России около 13 </w:t>
      </w:r>
      <w:r w:rsidR="00167AA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миллион</w:t>
      </w:r>
      <w:r w:rsidR="00AA60D9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="00167AA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инвалидов.</w:t>
      </w:r>
      <w:r w:rsidR="0018063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 этом из</w:t>
      </w:r>
      <w:r w:rsidR="00167AA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2,5 миллиона инвалидов, которые находятся в трудоспособном возрас</w:t>
      </w:r>
      <w:r w:rsidR="00AA60D9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те, работает только 805</w:t>
      </w:r>
      <w:r w:rsidR="0018063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тысяч человек</w:t>
      </w:r>
      <w:r w:rsidR="00167AA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</w:t>
      </w:r>
      <w:r w:rsidR="0091595E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167AAC" w:rsidRPr="007171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].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Согласно данным Министерства труда и социальной защиты Омской области на 1 января 2013 года в Омской области прожива</w:t>
      </w:r>
      <w:r w:rsidR="0091595E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ли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150</w:t>
      </w:r>
      <w:r w:rsidR="004A4056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,6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тыс. лиц с ограниченными возможностями</w:t>
      </w:r>
      <w:r w:rsidR="004A4056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Для работодателя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ст. 24 № 1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81-ФЗ предусмотрены требования по обеспечению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занятости работников 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данной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категории. В частности, руководитель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обязан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предоставлять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соответствующие 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вакансии в пределах ус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тановленной квоты, оборудовать рабочие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места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всеми необходимыми</w:t>
      </w:r>
      <w:r w:rsidR="004D5B3A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устройствами для полноценного труда, принимать меры по улучшению 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условий труда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лиц с ограниченными возможностями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</w:t>
      </w:r>
      <w:r w:rsidR="009E3178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 Размер квоты для приема на работу инвалидов устан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овлен </w:t>
      </w:r>
      <w:r w:rsidR="009E3178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Правительством Омской области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– она</w:t>
      </w:r>
      <w:r w:rsidR="009E3178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составляет 2-4% от общей численности трудящихся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 организации</w:t>
      </w:r>
      <w:r w:rsidR="009E3178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Отказ в трудоустройстве инвалида влечет за собой административную ответственность в виде штрафа от 2 до 3 тыс. руб. (статья 5.42 пункт 1 КоАП РФ). 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Но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, не смотря на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все меры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, существует множество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неразрешенных проблем 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при трудоустройстве инвалидов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  По состоянию на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июль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201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4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год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а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90,9 процента выполнили требования по квотированию – 490 работодателей, при этом нарушений не было выявлено лишь у 36 работодателей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 </w:t>
      </w:r>
      <w:proofErr w:type="gramStart"/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За предоставлением государственных услуг в области содействия з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анятости населения в период с 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января по </w:t>
      </w:r>
      <w:r w:rsidR="00116F2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июнь</w:t>
      </w:r>
      <w:proofErr w:type="gramEnd"/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201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4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года </w:t>
      </w:r>
      <w:r w:rsidR="00AA60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в 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учреждения службы занятости населения Омской области обратились 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1293 лиц с ограниченными возможностями, в 2013 году эта цифра составляла 665 человек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 Трудоустроены на вакантные рабочие места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64 процента обратившихся –826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lastRenderedPageBreak/>
        <w:t xml:space="preserve">человек. 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Повышение процента трудоустроенных было вызвано реализацией государственных программ по содействию трудоустройства инвалидов: услуги по проведению профориентации, дополнительное профессиональное информирование о вакантных должностях, мероприятия по профессиональному отбору и консультированию, организация дополнительного профессионального обучения и др.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[</w:t>
      </w:r>
      <w:r w:rsidR="0091595E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2</w:t>
      </w:r>
      <w:r w:rsidR="00AF45DF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]</w:t>
      </w:r>
      <w:r w:rsidR="00F34D1D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По данным общественных объединений инвалидов, основны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е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причин</w:t>
      </w:r>
      <w:r w:rsidR="00BC45D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ы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незанятости трудоспособных инвалидов: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1) отсутствие потребности в трудоустройстве </w:t>
      </w:r>
      <w:r w:rsidR="002536B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испытывают</w:t>
      </w:r>
      <w:r w:rsidR="007171F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тридцать шесть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процент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от общего количества незанятых инвалидов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трудоспособного возраста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;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2) отсутствие профессионального образования –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двадцать семь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процент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(</w:t>
      </w:r>
      <w:r w:rsidR="00267A13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у молодых людей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, имеющ</w:t>
      </w:r>
      <w:r w:rsidR="00267A13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их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инвалидность, </w:t>
      </w:r>
      <w:r w:rsidR="00267A13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часто возника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ю</w:t>
      </w:r>
      <w:r w:rsidR="00267A13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т проблем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ы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получения профессионального образования)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;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3) отказы работодателей в 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трудоустройстве </w:t>
      </w:r>
      <w:r w:rsidR="002536B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получают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четырнадцать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процент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2536B7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инвалидов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; 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4) несоответствие 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свободной вакансии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медицинским противопоказаниям по здоровью – </w:t>
      </w:r>
      <w:r w:rsidR="007171F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одиннадцать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процент</w:t>
      </w:r>
      <w:r w:rsidR="007171F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;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5) не устраивает форма занятости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или условия труда –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восемь</w:t>
      </w:r>
      <w:r w:rsidR="007171F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процент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;</w:t>
      </w:r>
    </w:p>
    <w:p w:rsidR="006F5677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6) отсутствие 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рабочих мест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в соответствии с имеющимся профессиональным образованием –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пять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процент</w:t>
      </w:r>
      <w:r w:rsidR="00897ACB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ов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[</w:t>
      </w:r>
      <w:r w:rsidR="0091595E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1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]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</w:t>
      </w:r>
    </w:p>
    <w:p w:rsidR="00EB5501" w:rsidRPr="007171F9" w:rsidRDefault="006F567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Помимо этого, </w:t>
      </w:r>
      <w:proofErr w:type="gramStart"/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важное значение</w:t>
      </w:r>
      <w:proofErr w:type="gramEnd"/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имеет психологическая составляющая: многие</w:t>
      </w:r>
      <w:r w:rsidR="00D07A71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инвалиды, получившие отказ в трудоустройстве или не имеющие возможности реализовать себя с той сфере, в какой им хотелось бы</w:t>
      </w:r>
      <w:r w:rsidR="00AA60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работать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, «опустили руки» и больше не предпринимают попыток к трудоустройству.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Также, большим барьером при трудоустройстве является проблема адаптации инвалида в трудовом коллективе. По данным источника [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3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]</w:t>
      </w:r>
      <w:r w:rsidR="00EB550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: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«</w:t>
      </w:r>
      <w:r w:rsidR="00167AAC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Многие люди с ограниченными возможностями здоровья бывают пассивными и не всегда спешат искать вакансии. Вместе с тем, ежегодно в России увеличивается число компаний, готовых принимать инвалидов на работу безо всякой господдержки</w:t>
      </w:r>
      <w:r w:rsidR="007B68D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»</w:t>
      </w:r>
      <w:r w:rsidR="00167AAC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</w:t>
      </w:r>
    </w:p>
    <w:p w:rsidR="00EB5501" w:rsidRPr="007171F9" w:rsidRDefault="00EB5501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Согл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асно данных портала «</w:t>
      </w:r>
      <w:proofErr w:type="spellStart"/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HeadHunter</w:t>
      </w:r>
      <w:proofErr w:type="spellEnd"/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»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,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половина 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опрошенных российских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организаций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имеют в штате сотрудников с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ограниченными возможностями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и не испытывают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каких-либо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проблем в процессе работы с ними.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Четверть</w:t>
      </w:r>
      <w:r w:rsidR="00F825CF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организаций</w:t>
      </w:r>
      <w:r w:rsidR="00F825CF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заинтересован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ы</w:t>
      </w:r>
      <w:proofErr w:type="gramEnd"/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в найме </w:t>
      </w:r>
      <w:r w:rsidR="00735A29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сотрудников с инвалидностью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[</w:t>
      </w:r>
      <w:r w:rsidR="005039F1"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3</w:t>
      </w:r>
      <w:r w:rsidRPr="007171F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].</w:t>
      </w:r>
    </w:p>
    <w:p w:rsidR="00247AA6" w:rsidRPr="007171F9" w:rsidRDefault="007B68D9" w:rsidP="00A86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71F9">
        <w:rPr>
          <w:rFonts w:eastAsiaTheme="minorHAnsi"/>
          <w:bCs/>
          <w:color w:val="111111"/>
          <w:shd w:val="clear" w:color="auto" w:fill="FFFFFF"/>
          <w:lang w:eastAsia="en-US"/>
        </w:rPr>
        <w:t xml:space="preserve">Но реальная картина трудоустройства инвалидов говорит о том, что </w:t>
      </w:r>
      <w:r w:rsidR="00EB5501" w:rsidRPr="007171F9">
        <w:rPr>
          <w:rFonts w:eastAsiaTheme="minorHAnsi"/>
          <w:bCs/>
          <w:color w:val="111111"/>
          <w:shd w:val="clear" w:color="auto" w:fill="FFFFFF"/>
          <w:lang w:eastAsia="en-US"/>
        </w:rPr>
        <w:t xml:space="preserve">фактически </w:t>
      </w:r>
      <w:r w:rsidRPr="007171F9">
        <w:rPr>
          <w:rFonts w:eastAsiaTheme="minorHAnsi"/>
          <w:bCs/>
          <w:color w:val="111111"/>
          <w:shd w:val="clear" w:color="auto" w:fill="FFFFFF"/>
          <w:lang w:eastAsia="en-US"/>
        </w:rPr>
        <w:t>у многих работодателей, хоть и числятся в штате сотрудников лица с ограниченными возможностями, но трудовые обязанности последние не исполняют</w:t>
      </w:r>
      <w:r w:rsidR="00EB5501" w:rsidRPr="007171F9">
        <w:rPr>
          <w:rFonts w:eastAsiaTheme="minorHAnsi"/>
          <w:bCs/>
          <w:color w:val="111111"/>
          <w:shd w:val="clear" w:color="auto" w:fill="FFFFFF"/>
          <w:lang w:eastAsia="en-US"/>
        </w:rPr>
        <w:t xml:space="preserve"> (в силу только формального трудоустройства)</w:t>
      </w:r>
      <w:r w:rsidRPr="007171F9">
        <w:rPr>
          <w:rFonts w:eastAsiaTheme="minorHAnsi"/>
          <w:bCs/>
          <w:color w:val="111111"/>
          <w:shd w:val="clear" w:color="auto" w:fill="FFFFFF"/>
          <w:lang w:eastAsia="en-US"/>
        </w:rPr>
        <w:t>.</w:t>
      </w:r>
      <w:r w:rsidR="00D07A71">
        <w:rPr>
          <w:rFonts w:eastAsiaTheme="minorHAnsi"/>
          <w:bCs/>
          <w:color w:val="111111"/>
          <w:shd w:val="clear" w:color="auto" w:fill="FFFFFF"/>
          <w:lang w:eastAsia="en-US"/>
        </w:rPr>
        <w:t xml:space="preserve"> </w:t>
      </w:r>
      <w:r w:rsidR="006C3E59" w:rsidRPr="007171F9">
        <w:rPr>
          <w:rFonts w:eastAsiaTheme="minorHAnsi"/>
          <w:bCs/>
          <w:color w:val="111111"/>
          <w:shd w:val="clear" w:color="auto" w:fill="FFFFFF"/>
          <w:lang w:eastAsia="en-US"/>
        </w:rPr>
        <w:t>Для работодателя обустройство рабочего места инвалида пред</w:t>
      </w:r>
      <w:r w:rsidR="00247AA6" w:rsidRPr="007171F9">
        <w:rPr>
          <w:rFonts w:eastAsiaTheme="minorHAnsi"/>
          <w:bCs/>
          <w:color w:val="111111"/>
          <w:shd w:val="clear" w:color="auto" w:fill="FFFFFF"/>
          <w:lang w:eastAsia="en-US"/>
        </w:rPr>
        <w:t xml:space="preserve">ставляет собой большие расходы и </w:t>
      </w:r>
      <w:r w:rsidR="006C3E59" w:rsidRPr="007171F9">
        <w:rPr>
          <w:rFonts w:eastAsiaTheme="minorHAnsi"/>
          <w:bCs/>
          <w:color w:val="111111"/>
          <w:shd w:val="clear" w:color="auto" w:fill="FFFFFF"/>
          <w:lang w:eastAsia="en-US"/>
        </w:rPr>
        <w:t>проблемы. В частности,</w:t>
      </w:r>
      <w:r w:rsidR="00247AA6" w:rsidRPr="007171F9">
        <w:rPr>
          <w:rFonts w:eastAsiaTheme="minorHAnsi"/>
          <w:bCs/>
          <w:color w:val="111111"/>
          <w:shd w:val="clear" w:color="auto" w:fill="FFFFFF"/>
          <w:lang w:eastAsia="en-US"/>
        </w:rPr>
        <w:t xml:space="preserve"> согласно</w:t>
      </w:r>
      <w:r w:rsidR="00247AA6" w:rsidRPr="007171F9">
        <w:rPr>
          <w:rStyle w:val="a5"/>
          <w:b w:val="0"/>
          <w:color w:val="000000"/>
          <w:bdr w:val="none" w:sz="0" w:space="0" w:color="auto" w:frame="1"/>
        </w:rPr>
        <w:t>СП 2.2.9.2510</w:t>
      </w:r>
      <w:r w:rsidR="00247AA6" w:rsidRPr="007171F9">
        <w:rPr>
          <w:rStyle w:val="a5"/>
          <w:b w:val="0"/>
          <w:color w:val="000000"/>
          <w:bdr w:val="none" w:sz="0" w:space="0" w:color="auto" w:frame="1"/>
        </w:rPr>
        <w:noBreakHyphen/>
        <w:t>09 «Гигиенические требования к условиям труда инвалидов»</w:t>
      </w:r>
      <w:r w:rsidR="00247AA6" w:rsidRPr="007171F9">
        <w:rPr>
          <w:color w:val="000000"/>
        </w:rPr>
        <w:t xml:space="preserve">, при проектировании, реконструкции и эксплуатации специальных рабочих мест для инвалидов необходимо руководствоваться рядом требований, разрабатываемых с учетом индивидуальной программы реабилитации инвалида. Специальное рабочее место инвалида должно обеспечивать безопасность труда, работу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</w:t>
      </w:r>
      <w:proofErr w:type="spellStart"/>
      <w:r w:rsidR="00247AA6" w:rsidRPr="007171F9">
        <w:rPr>
          <w:color w:val="000000"/>
        </w:rPr>
        <w:t>травмирования</w:t>
      </w:r>
      <w:proofErr w:type="spellEnd"/>
      <w:r w:rsidR="00247AA6" w:rsidRPr="007171F9">
        <w:rPr>
          <w:color w:val="000000"/>
        </w:rPr>
        <w:t xml:space="preserve"> инвалида. Реализация всех требований, установленных в действующем законодательстве РФ –</w:t>
      </w:r>
      <w:r w:rsidR="00735A29" w:rsidRPr="007171F9">
        <w:rPr>
          <w:color w:val="000000"/>
        </w:rPr>
        <w:t xml:space="preserve"> сложная </w:t>
      </w:r>
      <w:r w:rsidR="00247AA6" w:rsidRPr="007171F9">
        <w:rPr>
          <w:color w:val="000000"/>
        </w:rPr>
        <w:t xml:space="preserve">задача для работодателя. </w:t>
      </w:r>
      <w:r w:rsidR="00735A29" w:rsidRPr="007171F9">
        <w:rPr>
          <w:color w:val="000000"/>
        </w:rPr>
        <w:t>Таким образом</w:t>
      </w:r>
      <w:r w:rsidR="00247AA6" w:rsidRPr="007171F9">
        <w:rPr>
          <w:color w:val="000000"/>
        </w:rPr>
        <w:t>, наиболее простым выходом</w:t>
      </w:r>
      <w:r w:rsidR="00AA60D9" w:rsidRPr="007171F9">
        <w:rPr>
          <w:color w:val="000000"/>
        </w:rPr>
        <w:t xml:space="preserve"> для многих работодателей</w:t>
      </w:r>
      <w:r w:rsidR="00247AA6" w:rsidRPr="007171F9">
        <w:rPr>
          <w:color w:val="000000"/>
        </w:rPr>
        <w:t xml:space="preserve"> является только формальное трудоустройство данной категории граждан. </w:t>
      </w:r>
    </w:p>
    <w:p w:rsidR="00DB6467" w:rsidRPr="007171F9" w:rsidRDefault="007B68D9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В большинстве случаев за </w:t>
      </w:r>
      <w:r w:rsidR="00735A29"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помощью муниципальных служб занятости </w:t>
      </w:r>
      <w:r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 в поиске работы обращаются инвалиды рабочих профессий. </w:t>
      </w:r>
      <w:r w:rsidR="0091595E" w:rsidRPr="007171F9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EB5501" w:rsidRPr="0071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 несомненно, говорит о проблемах в системе образования лиц с ограниченными возможностями. </w:t>
      </w:r>
      <w:r w:rsidR="00EB5501"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Низкий уровень и качество профессионального образования лиц с ограниченными возможностями делает их </w:t>
      </w:r>
      <w:r w:rsidR="00EB5501" w:rsidRPr="007171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неконкурентоспособными, а также снижает общий уровень качества трудовой жизни (КТЖ) сотрудников организации.  Стоит отметить, что данный показатель является очень важным при оценке уровня развития организац</w:t>
      </w:r>
      <w:proofErr w:type="gramStart"/>
      <w:r w:rsidR="00EB5501" w:rsidRPr="007171F9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="00EB5501"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привлекательности для высококвалифицированных специалистов.</w:t>
      </w:r>
      <w:r w:rsidR="007171F9"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467" w:rsidRPr="007171F9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аспектами, касающимися вопросов охраны труда при оценке </w:t>
      </w:r>
      <w:r w:rsidR="006C3E59" w:rsidRPr="007171F9">
        <w:rPr>
          <w:rFonts w:ascii="Times New Roman" w:hAnsi="Times New Roman" w:cs="Times New Roman"/>
          <w:color w:val="000000"/>
          <w:sz w:val="24"/>
          <w:szCs w:val="24"/>
        </w:rPr>
        <w:t>КТЖ</w:t>
      </w:r>
      <w:r w:rsidR="00DB6467" w:rsidRPr="007171F9">
        <w:rPr>
          <w:rFonts w:ascii="Times New Roman" w:hAnsi="Times New Roman" w:cs="Times New Roman"/>
          <w:color w:val="000000"/>
          <w:sz w:val="24"/>
          <w:szCs w:val="24"/>
        </w:rPr>
        <w:t>, являются: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благоприятные  условия труда на рабочем месте;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 xml:space="preserve">– управление профессиональными рисками; 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наличие гарантий и компенсаций;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своевременное и качественное медицинское обследование;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к</w:t>
      </w:r>
      <w:r w:rsidR="00AA60D9" w:rsidRPr="007171F9">
        <w:rPr>
          <w:rFonts w:ascii="Times New Roman" w:hAnsi="Times New Roman" w:cs="Times New Roman"/>
          <w:sz w:val="24"/>
          <w:szCs w:val="24"/>
        </w:rPr>
        <w:t xml:space="preserve">омпетентность </w:t>
      </w:r>
      <w:r w:rsidRPr="007171F9">
        <w:rPr>
          <w:rFonts w:ascii="Times New Roman" w:hAnsi="Times New Roman" w:cs="Times New Roman"/>
          <w:sz w:val="24"/>
          <w:szCs w:val="24"/>
        </w:rPr>
        <w:t>руководителей и работников в области охраны труда;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повышение за</w:t>
      </w:r>
      <w:r w:rsidR="0091595E" w:rsidRPr="007171F9">
        <w:rPr>
          <w:rFonts w:ascii="Times New Roman" w:hAnsi="Times New Roman" w:cs="Times New Roman"/>
          <w:sz w:val="24"/>
          <w:szCs w:val="24"/>
        </w:rPr>
        <w:t xml:space="preserve">интересованности работников к </w:t>
      </w:r>
      <w:r w:rsidR="00AA60D9" w:rsidRPr="007171F9">
        <w:rPr>
          <w:rFonts w:ascii="Times New Roman" w:hAnsi="Times New Roman" w:cs="Times New Roman"/>
          <w:sz w:val="24"/>
          <w:szCs w:val="24"/>
        </w:rPr>
        <w:t>примене</w:t>
      </w:r>
      <w:r w:rsidRPr="007171F9">
        <w:rPr>
          <w:rFonts w:ascii="Times New Roman" w:hAnsi="Times New Roman" w:cs="Times New Roman"/>
          <w:sz w:val="24"/>
          <w:szCs w:val="24"/>
        </w:rPr>
        <w:t>нию безопасных методов работ;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 xml:space="preserve">– заинтересованность работодателя в улучшении условий </w:t>
      </w:r>
      <w:r w:rsidR="00AA60D9" w:rsidRPr="007171F9">
        <w:rPr>
          <w:rFonts w:ascii="Times New Roman" w:hAnsi="Times New Roman" w:cs="Times New Roman"/>
          <w:sz w:val="24"/>
          <w:szCs w:val="24"/>
        </w:rPr>
        <w:t>и охраны труда и создании</w:t>
      </w:r>
      <w:r w:rsidRPr="007171F9">
        <w:rPr>
          <w:rFonts w:ascii="Times New Roman" w:hAnsi="Times New Roman" w:cs="Times New Roman"/>
          <w:sz w:val="24"/>
          <w:szCs w:val="24"/>
        </w:rPr>
        <w:t xml:space="preserve"> комфортных условий труда;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–реализация социальных программ, касающихся вопросов обеспечения безопасности труда;</w:t>
      </w:r>
    </w:p>
    <w:p w:rsidR="00DB6467" w:rsidRPr="007171F9" w:rsidRDefault="00DB6467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– и др.</w:t>
      </w:r>
    </w:p>
    <w:p w:rsidR="008B3EBF" w:rsidRPr="007171F9" w:rsidRDefault="008B3EBF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Эти, и многие другие вопросы не включены в</w:t>
      </w:r>
      <w:r w:rsidR="00AA60D9" w:rsidRPr="007171F9">
        <w:rPr>
          <w:rFonts w:ascii="Times New Roman" w:hAnsi="Times New Roman" w:cs="Times New Roman"/>
          <w:sz w:val="24"/>
          <w:szCs w:val="24"/>
        </w:rPr>
        <w:t xml:space="preserve"> типовые</w:t>
      </w:r>
      <w:r w:rsidRPr="007171F9">
        <w:rPr>
          <w:rFonts w:ascii="Times New Roman" w:hAnsi="Times New Roman" w:cs="Times New Roman"/>
          <w:sz w:val="24"/>
          <w:szCs w:val="24"/>
        </w:rPr>
        <w:t xml:space="preserve"> карты оценки КТЖ. Хотя вопросы охраны труда </w:t>
      </w:r>
      <w:proofErr w:type="gramStart"/>
      <w:r w:rsidRPr="007171F9">
        <w:rPr>
          <w:rFonts w:ascii="Times New Roman" w:hAnsi="Times New Roman" w:cs="Times New Roman"/>
          <w:sz w:val="24"/>
          <w:szCs w:val="24"/>
        </w:rPr>
        <w:t>занимают приоритетную роль</w:t>
      </w:r>
      <w:proofErr w:type="gramEnd"/>
      <w:r w:rsidRPr="007171F9">
        <w:rPr>
          <w:rFonts w:ascii="Times New Roman" w:hAnsi="Times New Roman" w:cs="Times New Roman"/>
          <w:sz w:val="24"/>
          <w:szCs w:val="24"/>
        </w:rPr>
        <w:t xml:space="preserve"> в политике любой организации. </w:t>
      </w:r>
    </w:p>
    <w:p w:rsidR="00B5406B" w:rsidRPr="007171F9" w:rsidRDefault="008B3EBF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Оценка КТЖ лиц с ограниченными возможностями является отдельным сложным процессом, поэтому требует наиболее тщательного подхода, как с точки зрения медицины, так и с точки зрен</w:t>
      </w:r>
      <w:r w:rsidR="00B5406B" w:rsidRPr="007171F9">
        <w:rPr>
          <w:rFonts w:ascii="Times New Roman" w:hAnsi="Times New Roman" w:cs="Times New Roman"/>
          <w:sz w:val="24"/>
          <w:szCs w:val="24"/>
        </w:rPr>
        <w:t xml:space="preserve">ия психологической составляющей. В настоящее время </w:t>
      </w:r>
      <w:r w:rsidR="00AA60D9" w:rsidRPr="007171F9">
        <w:rPr>
          <w:rFonts w:ascii="Times New Roman" w:hAnsi="Times New Roman" w:cs="Times New Roman"/>
          <w:sz w:val="24"/>
          <w:szCs w:val="24"/>
        </w:rPr>
        <w:t>разработано немало</w:t>
      </w:r>
      <w:r w:rsidR="00D07A71">
        <w:rPr>
          <w:rFonts w:ascii="Times New Roman" w:hAnsi="Times New Roman" w:cs="Times New Roman"/>
          <w:sz w:val="24"/>
          <w:szCs w:val="24"/>
        </w:rPr>
        <w:t xml:space="preserve"> </w:t>
      </w:r>
      <w:r w:rsidR="00B5406B" w:rsidRPr="007171F9">
        <w:rPr>
          <w:rFonts w:ascii="Times New Roman" w:hAnsi="Times New Roman" w:cs="Times New Roman"/>
          <w:sz w:val="24"/>
          <w:szCs w:val="24"/>
        </w:rPr>
        <w:t>карт оценки КТЖ, поэтому на основе [</w:t>
      </w:r>
      <w:r w:rsidR="002002D6" w:rsidRPr="007171F9">
        <w:rPr>
          <w:rFonts w:ascii="Times New Roman" w:hAnsi="Times New Roman" w:cs="Times New Roman"/>
          <w:sz w:val="24"/>
          <w:szCs w:val="24"/>
        </w:rPr>
        <w:t>5</w:t>
      </w:r>
      <w:r w:rsidR="00D07A71">
        <w:rPr>
          <w:rFonts w:ascii="Times New Roman" w:hAnsi="Times New Roman" w:cs="Times New Roman"/>
          <w:sz w:val="24"/>
          <w:szCs w:val="24"/>
        </w:rPr>
        <w:t>]</w:t>
      </w:r>
      <w:r w:rsidR="00B5406B" w:rsidRPr="007171F9">
        <w:rPr>
          <w:rFonts w:ascii="Times New Roman" w:hAnsi="Times New Roman" w:cs="Times New Roman"/>
          <w:sz w:val="24"/>
          <w:szCs w:val="24"/>
        </w:rPr>
        <w:t xml:space="preserve"> </w:t>
      </w:r>
      <w:r w:rsidR="00AA60D9" w:rsidRPr="007171F9">
        <w:rPr>
          <w:rFonts w:ascii="Times New Roman" w:hAnsi="Times New Roman" w:cs="Times New Roman"/>
          <w:sz w:val="24"/>
          <w:szCs w:val="24"/>
        </w:rPr>
        <w:t>до</w:t>
      </w:r>
      <w:r w:rsidR="00B5406B" w:rsidRPr="007171F9">
        <w:rPr>
          <w:rFonts w:ascii="Times New Roman" w:hAnsi="Times New Roman" w:cs="Times New Roman"/>
          <w:sz w:val="24"/>
          <w:szCs w:val="24"/>
        </w:rPr>
        <w:t>работа</w:t>
      </w:r>
      <w:r w:rsidR="00AA60D9" w:rsidRPr="007171F9">
        <w:rPr>
          <w:rFonts w:ascii="Times New Roman" w:hAnsi="Times New Roman" w:cs="Times New Roman"/>
          <w:sz w:val="24"/>
          <w:szCs w:val="24"/>
        </w:rPr>
        <w:t>на</w:t>
      </w:r>
      <w:r w:rsidR="00B5406B" w:rsidRPr="007171F9">
        <w:rPr>
          <w:rFonts w:ascii="Times New Roman" w:hAnsi="Times New Roman" w:cs="Times New Roman"/>
          <w:sz w:val="24"/>
          <w:szCs w:val="24"/>
        </w:rPr>
        <w:t xml:space="preserve"> карт</w:t>
      </w:r>
      <w:r w:rsidR="00AA60D9" w:rsidRPr="007171F9">
        <w:rPr>
          <w:rFonts w:ascii="Times New Roman" w:hAnsi="Times New Roman" w:cs="Times New Roman"/>
          <w:sz w:val="24"/>
          <w:szCs w:val="24"/>
        </w:rPr>
        <w:t>а</w:t>
      </w:r>
      <w:r w:rsidR="00B5406B" w:rsidRPr="007171F9">
        <w:rPr>
          <w:rFonts w:ascii="Times New Roman" w:hAnsi="Times New Roman" w:cs="Times New Roman"/>
          <w:sz w:val="24"/>
          <w:szCs w:val="24"/>
        </w:rPr>
        <w:t>, содержащ</w:t>
      </w:r>
      <w:r w:rsidR="00AA60D9" w:rsidRPr="007171F9">
        <w:rPr>
          <w:rFonts w:ascii="Times New Roman" w:hAnsi="Times New Roman" w:cs="Times New Roman"/>
          <w:sz w:val="24"/>
          <w:szCs w:val="24"/>
        </w:rPr>
        <w:t>ая</w:t>
      </w:r>
      <w:r w:rsidR="00B5406B" w:rsidRPr="007171F9">
        <w:rPr>
          <w:rFonts w:ascii="Times New Roman" w:hAnsi="Times New Roman" w:cs="Times New Roman"/>
          <w:sz w:val="24"/>
          <w:szCs w:val="24"/>
        </w:rPr>
        <w:t xml:space="preserve"> в себе важные вопросы для аудита лиц с ограниченными возможностям</w:t>
      </w:r>
      <w:proofErr w:type="gramStart"/>
      <w:r w:rsidR="00B5406B" w:rsidRPr="007171F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B5406B" w:rsidRPr="007171F9">
        <w:rPr>
          <w:rFonts w:ascii="Times New Roman" w:hAnsi="Times New Roman" w:cs="Times New Roman"/>
          <w:sz w:val="24"/>
          <w:szCs w:val="24"/>
        </w:rPr>
        <w:t>табл. 1).</w:t>
      </w:r>
    </w:p>
    <w:p w:rsidR="00001970" w:rsidRPr="007171F9" w:rsidRDefault="00001970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Оценка производится по 10-балльной шкале, где 1 – самая низкая оценка качества жизни</w:t>
      </w:r>
      <w:r w:rsidR="006B1757" w:rsidRPr="007171F9">
        <w:rPr>
          <w:rFonts w:ascii="Times New Roman" w:hAnsi="Times New Roman" w:cs="Times New Roman"/>
          <w:sz w:val="24"/>
          <w:szCs w:val="24"/>
        </w:rPr>
        <w:t>, достижения</w:t>
      </w:r>
      <w:r w:rsidRPr="007171F9">
        <w:rPr>
          <w:rFonts w:ascii="Times New Roman" w:hAnsi="Times New Roman" w:cs="Times New Roman"/>
          <w:sz w:val="24"/>
          <w:szCs w:val="24"/>
        </w:rPr>
        <w:t>.</w:t>
      </w:r>
    </w:p>
    <w:p w:rsidR="008F6F23" w:rsidRPr="007171F9" w:rsidRDefault="008F6F2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F23" w:rsidRPr="007171F9" w:rsidRDefault="008F6F2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Таблица 1 – Карта оценки КТЖ</w:t>
      </w:r>
    </w:p>
    <w:p w:rsidR="008F6F23" w:rsidRPr="007171F9" w:rsidRDefault="008F6F23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0"/>
        <w:gridCol w:w="7365"/>
        <w:gridCol w:w="1948"/>
      </w:tblGrid>
      <w:tr w:rsidR="004052D8" w:rsidRPr="007171F9" w:rsidTr="002F22ED">
        <w:tc>
          <w:tcPr>
            <w:tcW w:w="540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65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970" w:rsidRPr="007171F9" w:rsidRDefault="00001970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Показатель КТЖ</w:t>
            </w:r>
          </w:p>
        </w:tc>
        <w:tc>
          <w:tcPr>
            <w:tcW w:w="1948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Экспертная оценка по 10-балльной шкале</w:t>
            </w:r>
          </w:p>
        </w:tc>
      </w:tr>
      <w:tr w:rsidR="00001970" w:rsidRPr="007171F9" w:rsidTr="00D514F9">
        <w:tc>
          <w:tcPr>
            <w:tcW w:w="9853" w:type="dxa"/>
            <w:gridSpan w:val="3"/>
          </w:tcPr>
          <w:p w:rsidR="00001970" w:rsidRPr="007171F9" w:rsidRDefault="00001970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Трудовой коллектив</w:t>
            </w:r>
          </w:p>
        </w:tc>
      </w:tr>
      <w:tr w:rsidR="004052D8" w:rsidRPr="007171F9" w:rsidTr="002F22ED">
        <w:tc>
          <w:tcPr>
            <w:tcW w:w="540" w:type="dxa"/>
          </w:tcPr>
          <w:p w:rsidR="00001970" w:rsidRPr="007171F9" w:rsidRDefault="00001970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001970" w:rsidRPr="007171F9" w:rsidRDefault="00AA60D9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B1757" w:rsidRPr="00717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970" w:rsidRPr="007171F9">
              <w:rPr>
                <w:rFonts w:ascii="Times New Roman" w:hAnsi="Times New Roman" w:cs="Times New Roman"/>
                <w:sz w:val="24"/>
                <w:szCs w:val="24"/>
              </w:rPr>
              <w:t>сихологический климат</w:t>
            </w:r>
          </w:p>
        </w:tc>
        <w:tc>
          <w:tcPr>
            <w:tcW w:w="1948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D8" w:rsidRPr="007171F9" w:rsidTr="002F22ED">
        <w:tc>
          <w:tcPr>
            <w:tcW w:w="540" w:type="dxa"/>
          </w:tcPr>
          <w:p w:rsidR="00001970" w:rsidRPr="007171F9" w:rsidRDefault="00001970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001970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01970" w:rsidRPr="007171F9">
              <w:rPr>
                <w:rFonts w:ascii="Times New Roman" w:hAnsi="Times New Roman" w:cs="Times New Roman"/>
                <w:sz w:val="24"/>
                <w:szCs w:val="24"/>
              </w:rPr>
              <w:t>Отношения с руководителями</w:t>
            </w:r>
          </w:p>
        </w:tc>
        <w:tc>
          <w:tcPr>
            <w:tcW w:w="1948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A4251E" w:rsidRPr="007171F9" w:rsidRDefault="00A4251E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A4251E" w:rsidRPr="007171F9" w:rsidRDefault="00A4251E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Доверие к руководителям</w:t>
            </w:r>
          </w:p>
        </w:tc>
        <w:tc>
          <w:tcPr>
            <w:tcW w:w="1948" w:type="dxa"/>
          </w:tcPr>
          <w:p w:rsidR="00A4251E" w:rsidRPr="007171F9" w:rsidRDefault="00A4251E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D8" w:rsidRPr="007171F9" w:rsidTr="002F22ED">
        <w:tc>
          <w:tcPr>
            <w:tcW w:w="540" w:type="dxa"/>
          </w:tcPr>
          <w:p w:rsidR="00001970" w:rsidRPr="007171F9" w:rsidRDefault="00001970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001970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01970" w:rsidRPr="007171F9">
              <w:rPr>
                <w:rFonts w:ascii="Times New Roman" w:hAnsi="Times New Roman" w:cs="Times New Roman"/>
                <w:sz w:val="24"/>
                <w:szCs w:val="24"/>
              </w:rPr>
              <w:t>Взаимоотношения с сотрудниками</w:t>
            </w:r>
          </w:p>
        </w:tc>
        <w:tc>
          <w:tcPr>
            <w:tcW w:w="1948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D8" w:rsidRPr="007171F9" w:rsidTr="002F22ED">
        <w:tc>
          <w:tcPr>
            <w:tcW w:w="540" w:type="dxa"/>
          </w:tcPr>
          <w:p w:rsidR="00001970" w:rsidRPr="007171F9" w:rsidRDefault="00001970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001970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01970" w:rsidRPr="007171F9">
              <w:rPr>
                <w:rFonts w:ascii="Times New Roman" w:hAnsi="Times New Roman" w:cs="Times New Roman"/>
                <w:sz w:val="24"/>
                <w:szCs w:val="24"/>
              </w:rPr>
              <w:t>Уважение коллег</w:t>
            </w:r>
          </w:p>
        </w:tc>
        <w:tc>
          <w:tcPr>
            <w:tcW w:w="1948" w:type="dxa"/>
          </w:tcPr>
          <w:p w:rsidR="00001970" w:rsidRPr="007171F9" w:rsidRDefault="00001970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Уровень адаптации в коллективе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управлении и принятии решений 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Соблюдение прав работников и действующих документов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трудового коллектива (возраст, пол, национальная принадлежность и др.)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коллектива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Помощь коллег и их участие в Вашей работе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Стрессы и конфликты в коллективе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Возможность выбора руководителей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Квалификация сотрудников в области охраны труда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Стремление работодателя к улучшению условий труда сотрудников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DE23AC">
        <w:tc>
          <w:tcPr>
            <w:tcW w:w="9853" w:type="dxa"/>
            <w:gridSpan w:val="3"/>
          </w:tcPr>
          <w:p w:rsidR="008F6F23" w:rsidRPr="007171F9" w:rsidRDefault="008F6F23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Тарифная система оплаты труда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Обоснованность квалификации и ставок оплаты труда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Достойная заработная плата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Доплаты на совмещение профессий, степень, звание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Вознаграждение за конечный результат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 xml:space="preserve">Премии 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Финансовое стимулирование работников к соблюдению требований охраны труда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66357">
        <w:tc>
          <w:tcPr>
            <w:tcW w:w="9853" w:type="dxa"/>
            <w:gridSpan w:val="3"/>
          </w:tcPr>
          <w:p w:rsidR="008F6F23" w:rsidRPr="007171F9" w:rsidRDefault="008F6F23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Удаленность от дома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Уровень эргономики рабочего места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Оснащенность современным оборудованием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Наличие служебного транспорта, автостоянки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Оборудование комнатами отдыха и психологической разгрузки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Соответствие рабочего места физиологическим возможностям и антропометрическим данным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Наличие пандусов и грузовых лифтов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Соответствие условий труда на рабочем месте нормативным требованиям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Рациональная планировка помещений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Наличие удобных проходов и коридоров (рекреаций и т.п.)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6F23" w:rsidRPr="007171F9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индивидуальной и коллективной защиты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7171F9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Оборудование пункта питания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Наличие кабинета психолога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6D65A7">
        <w:tc>
          <w:tcPr>
            <w:tcW w:w="9853" w:type="dxa"/>
            <w:gridSpan w:val="3"/>
          </w:tcPr>
          <w:p w:rsidR="008F6F23" w:rsidRPr="007171F9" w:rsidRDefault="008F6F23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Служебная карьера</w:t>
            </w: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Лидерство руководства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работа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</w:rPr>
              <w:t>ланировани</w:t>
            </w:r>
            <w:proofErr w:type="spellEnd"/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</w:rPr>
              <w:t>карьеры</w:t>
            </w:r>
            <w:proofErr w:type="spellEnd"/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Действия руководителей способствуют </w:t>
            </w:r>
            <w:r w:rsidR="008F6F23" w:rsidRPr="007171F9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росту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карьеры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Соответствие личных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целей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целей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Организация и  поощрение 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обучения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сотрудников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Продвижение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заслугам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Желание</w:t>
            </w:r>
            <w:r w:rsidR="007171F9" w:rsidRPr="007171F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долговременной</w:t>
            </w:r>
            <w:r w:rsidR="007171F9" w:rsidRPr="007171F9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Возможностьроста</w:t>
            </w:r>
            <w:r w:rsidRPr="007171F9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карьеры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Соответствие занимаемой должности желаемому результату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767DDB">
        <w:tc>
          <w:tcPr>
            <w:tcW w:w="9853" w:type="dxa"/>
            <w:gridSpan w:val="3"/>
          </w:tcPr>
          <w:p w:rsidR="008F6F23" w:rsidRPr="007171F9" w:rsidRDefault="008F6F23" w:rsidP="00A8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F9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и блага</w:t>
            </w: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proofErr w:type="spellStart"/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</w:rPr>
              <w:t>Оплата</w:t>
            </w:r>
            <w:proofErr w:type="spellEnd"/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</w:rPr>
              <w:t>больничных</w:t>
            </w:r>
            <w:proofErr w:type="spellEnd"/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</w:rPr>
              <w:t>листов</w:t>
            </w:r>
            <w:proofErr w:type="spellEnd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нетрудоспособности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отпуска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графиком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Выплата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компенсаций и обеспечение трудовых гарантий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 w:right="351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*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Пособие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случае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увольнения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 сокращения или смерти работника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proofErr w:type="spellStart"/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</w:rPr>
              <w:t>Медицинское</w:t>
            </w:r>
            <w:proofErr w:type="spellEnd"/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</w:rPr>
              <w:t>страхование</w:t>
            </w:r>
            <w:proofErr w:type="spellEnd"/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* 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Организация регламентированных перерывов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Страхование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eastAsia="Arial" w:hAnsi="Times New Roman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eastAsia="Arial" w:hAnsi="Times New Roman"/>
                <w:sz w:val="24"/>
                <w:szCs w:val="24"/>
                <w:lang w:val="ru-RU"/>
              </w:rPr>
              <w:t>Своевременное качественное медицинское обследование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Выплата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материальной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помощи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7171F9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отпуску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Лечебно-профилактическое, спортивное обслуживание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Поощрения</w:t>
            </w:r>
            <w:r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праздничным датам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Помощь в приобретении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жилья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*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Компенсация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расходов на транспорт, питание и др. нужды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Оплата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расходов</w:t>
            </w:r>
            <w:r w:rsidR="007171F9" w:rsidRPr="007171F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536B7" w:rsidRPr="00717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детские </w:t>
            </w:r>
            <w:proofErr w:type="spellStart"/>
            <w:r w:rsidR="002536B7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гос</w:t>
            </w:r>
            <w:proofErr w:type="gramStart"/>
            <w:r w:rsidR="002536B7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 w:rsidR="002536B7" w:rsidRPr="007171F9">
              <w:rPr>
                <w:rFonts w:ascii="Times New Roman" w:hAnsi="Times New Roman"/>
                <w:sz w:val="24"/>
                <w:szCs w:val="24"/>
                <w:lang w:val="ru-RU"/>
              </w:rPr>
              <w:t>чреждения</w:t>
            </w:r>
            <w:proofErr w:type="spellEnd"/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8F6F23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Достижение</w:t>
            </w:r>
            <w:r w:rsidR="007171F9" w:rsidRPr="007171F9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1F9">
              <w:rPr>
                <w:rFonts w:ascii="Times New Roman" w:hAnsi="Times New Roman"/>
                <w:spacing w:val="-6"/>
                <w:sz w:val="24"/>
                <w:szCs w:val="24"/>
              </w:rPr>
              <w:t>материального</w:t>
            </w:r>
            <w:proofErr w:type="spellEnd"/>
            <w:r w:rsidR="007171F9" w:rsidRPr="007171F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2536B7" w:rsidRPr="007171F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благополучия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3" w:rsidRPr="007171F9" w:rsidTr="002F22ED">
        <w:tc>
          <w:tcPr>
            <w:tcW w:w="540" w:type="dxa"/>
          </w:tcPr>
          <w:p w:rsidR="008F6F23" w:rsidRPr="007171F9" w:rsidRDefault="008F6F23" w:rsidP="00A86B3F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8F6F23" w:rsidRPr="007171F9" w:rsidRDefault="0007125B" w:rsidP="00A86B3F">
            <w:pPr>
              <w:pStyle w:val="TableParagraph"/>
              <w:ind w:left="32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*</w:t>
            </w:r>
            <w:r w:rsidR="002536B7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оциально</w:t>
            </w:r>
            <w:r w:rsidR="002536B7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="007171F9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благополучи</w:t>
            </w:r>
            <w:r w:rsidR="002536B7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="008F6F23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и равенств</w:t>
            </w:r>
            <w:r w:rsidR="002536B7" w:rsidRPr="007171F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</w:t>
            </w:r>
          </w:p>
        </w:tc>
        <w:tc>
          <w:tcPr>
            <w:tcW w:w="1948" w:type="dxa"/>
          </w:tcPr>
          <w:p w:rsidR="008F6F23" w:rsidRPr="007171F9" w:rsidRDefault="008F6F23" w:rsidP="00A8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6B" w:rsidRPr="007171F9" w:rsidRDefault="00A86B3F" w:rsidP="00A8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171F9">
        <w:rPr>
          <w:rFonts w:ascii="Times New Roman" w:hAnsi="Times New Roman" w:cs="Times New Roman"/>
          <w:i/>
          <w:sz w:val="20"/>
          <w:szCs w:val="20"/>
        </w:rPr>
        <w:t>Примечание</w:t>
      </w:r>
      <w:r w:rsidRPr="007171F9">
        <w:rPr>
          <w:rFonts w:ascii="Times New Roman" w:hAnsi="Times New Roman" w:cs="Times New Roman"/>
          <w:sz w:val="20"/>
          <w:szCs w:val="20"/>
        </w:rPr>
        <w:t xml:space="preserve"> * – авторами внесены изменения</w:t>
      </w:r>
    </w:p>
    <w:p w:rsidR="00A86B3F" w:rsidRPr="007171F9" w:rsidRDefault="00A86B3F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22ED" w:rsidRPr="007171F9" w:rsidRDefault="002F22ED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Для оценки КТЖ необходимо оценить каждый показатель по 10-балльной системе и посчитать сумму баллов по каждой группе показателей:</w:t>
      </w:r>
    </w:p>
    <w:p w:rsidR="008F6F23" w:rsidRPr="007171F9" w:rsidRDefault="008F6F23" w:rsidP="00D07A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Группа 1 –  Трудовой коллектив</w:t>
      </w:r>
      <w:r w:rsidRPr="007171F9">
        <w:rPr>
          <w:rFonts w:ascii="Times New Roman" w:hAnsi="Times New Roman" w:cs="Times New Roman"/>
          <w:sz w:val="24"/>
          <w:szCs w:val="24"/>
        </w:rPr>
        <w:br/>
        <w:t>81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7171F9">
        <w:rPr>
          <w:rFonts w:ascii="Times New Roman" w:hAnsi="Times New Roman" w:cs="Times New Roman"/>
          <w:sz w:val="24"/>
          <w:szCs w:val="24"/>
        </w:rPr>
        <w:t xml:space="preserve"> – неудовлетворительно;82-115 баллов – удовлетворительно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, </w:t>
      </w:r>
      <w:r w:rsidRPr="007171F9">
        <w:rPr>
          <w:rFonts w:ascii="Times New Roman" w:hAnsi="Times New Roman" w:cs="Times New Roman"/>
          <w:sz w:val="24"/>
          <w:szCs w:val="24"/>
        </w:rPr>
        <w:t xml:space="preserve">116-148 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7171F9">
        <w:rPr>
          <w:rFonts w:ascii="Times New Roman" w:hAnsi="Times New Roman" w:cs="Times New Roman"/>
          <w:sz w:val="24"/>
          <w:szCs w:val="24"/>
        </w:rPr>
        <w:t>– хорошо</w:t>
      </w:r>
      <w:r w:rsidR="00395C75" w:rsidRPr="007171F9">
        <w:rPr>
          <w:rFonts w:ascii="Times New Roman" w:hAnsi="Times New Roman" w:cs="Times New Roman"/>
          <w:sz w:val="24"/>
          <w:szCs w:val="24"/>
        </w:rPr>
        <w:t>, 150 баллов – отлично</w:t>
      </w:r>
    </w:p>
    <w:p w:rsidR="00395C75" w:rsidRPr="007171F9" w:rsidRDefault="00395C75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Группа 2 – Оплата труда</w:t>
      </w:r>
    </w:p>
    <w:p w:rsidR="00395C75" w:rsidRPr="007171F9" w:rsidRDefault="00395C75" w:rsidP="00D0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 xml:space="preserve">38 балл  </w:t>
      </w:r>
      <w:proofErr w:type="gramStart"/>
      <w:r w:rsidRPr="007171F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7171F9">
        <w:rPr>
          <w:rFonts w:ascii="Times New Roman" w:hAnsi="Times New Roman" w:cs="Times New Roman"/>
          <w:sz w:val="24"/>
          <w:szCs w:val="24"/>
        </w:rPr>
        <w:t>еудовлетворительно, 39-54 баллов – удовлетворительно, 55-69 баллов – хорошо, 70 баллов – отлично.</w:t>
      </w:r>
    </w:p>
    <w:p w:rsidR="00395C75" w:rsidRPr="007171F9" w:rsidRDefault="00395C75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Группа 3  Рабочее место</w:t>
      </w:r>
    </w:p>
    <w:p w:rsidR="00395C75" w:rsidRPr="007171F9" w:rsidRDefault="00395C75" w:rsidP="00D0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1F9">
        <w:rPr>
          <w:rFonts w:ascii="Times New Roman" w:hAnsi="Times New Roman" w:cs="Times New Roman"/>
          <w:sz w:val="24"/>
          <w:szCs w:val="24"/>
        </w:rPr>
        <w:t>71 балл  - неудовлетворительно, 72-100 баллов – удовлетворительно, 101-128 баллов – хорошо, 130 баллов – отлично.</w:t>
      </w:r>
      <w:proofErr w:type="gramEnd"/>
    </w:p>
    <w:p w:rsidR="00395C75" w:rsidRPr="007171F9" w:rsidRDefault="00395C75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Группа 4 – Служебная карьера</w:t>
      </w:r>
    </w:p>
    <w:p w:rsidR="00395C75" w:rsidRPr="007171F9" w:rsidRDefault="00487F38" w:rsidP="00D0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49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 баллов  </w:t>
      </w:r>
      <w:proofErr w:type="gramStart"/>
      <w:r w:rsidR="00395C75" w:rsidRPr="007171F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395C75" w:rsidRPr="007171F9">
        <w:rPr>
          <w:rFonts w:ascii="Times New Roman" w:hAnsi="Times New Roman" w:cs="Times New Roman"/>
          <w:sz w:val="24"/>
          <w:szCs w:val="24"/>
        </w:rPr>
        <w:t xml:space="preserve">еудовлетворительно, </w:t>
      </w:r>
      <w:r w:rsidRPr="007171F9">
        <w:rPr>
          <w:rFonts w:ascii="Times New Roman" w:hAnsi="Times New Roman" w:cs="Times New Roman"/>
          <w:sz w:val="24"/>
          <w:szCs w:val="24"/>
        </w:rPr>
        <w:t>50</w:t>
      </w:r>
      <w:r w:rsidR="00395C75" w:rsidRPr="007171F9">
        <w:rPr>
          <w:rFonts w:ascii="Times New Roman" w:hAnsi="Times New Roman" w:cs="Times New Roman"/>
          <w:sz w:val="24"/>
          <w:szCs w:val="24"/>
        </w:rPr>
        <w:t>-</w:t>
      </w:r>
      <w:r w:rsidRPr="007171F9">
        <w:rPr>
          <w:rFonts w:ascii="Times New Roman" w:hAnsi="Times New Roman" w:cs="Times New Roman"/>
          <w:sz w:val="24"/>
          <w:szCs w:val="24"/>
        </w:rPr>
        <w:t>69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 баллов – удовлетворительно, </w:t>
      </w:r>
      <w:r w:rsidRPr="007171F9">
        <w:rPr>
          <w:rFonts w:ascii="Times New Roman" w:hAnsi="Times New Roman" w:cs="Times New Roman"/>
          <w:sz w:val="24"/>
          <w:szCs w:val="24"/>
        </w:rPr>
        <w:t>70</w:t>
      </w:r>
      <w:r w:rsidR="00395C75" w:rsidRPr="007171F9">
        <w:rPr>
          <w:rFonts w:ascii="Times New Roman" w:hAnsi="Times New Roman" w:cs="Times New Roman"/>
          <w:sz w:val="24"/>
          <w:szCs w:val="24"/>
        </w:rPr>
        <w:t>-</w:t>
      </w:r>
      <w:r w:rsidRPr="007171F9">
        <w:rPr>
          <w:rFonts w:ascii="Times New Roman" w:hAnsi="Times New Roman" w:cs="Times New Roman"/>
          <w:sz w:val="24"/>
          <w:szCs w:val="24"/>
        </w:rPr>
        <w:t>8</w:t>
      </w:r>
      <w:r w:rsidR="00395C75" w:rsidRPr="007171F9">
        <w:rPr>
          <w:rFonts w:ascii="Times New Roman" w:hAnsi="Times New Roman" w:cs="Times New Roman"/>
          <w:sz w:val="24"/>
          <w:szCs w:val="24"/>
        </w:rPr>
        <w:t xml:space="preserve">9 баллов – хорошо, </w:t>
      </w:r>
      <w:r w:rsidRPr="007171F9">
        <w:rPr>
          <w:rFonts w:ascii="Times New Roman" w:hAnsi="Times New Roman" w:cs="Times New Roman"/>
          <w:sz w:val="24"/>
          <w:szCs w:val="24"/>
        </w:rPr>
        <w:t>9</w:t>
      </w:r>
      <w:r w:rsidR="00395C75" w:rsidRPr="007171F9">
        <w:rPr>
          <w:rFonts w:ascii="Times New Roman" w:hAnsi="Times New Roman" w:cs="Times New Roman"/>
          <w:sz w:val="24"/>
          <w:szCs w:val="24"/>
        </w:rPr>
        <w:t>0 баллов – отлично</w:t>
      </w:r>
      <w:r w:rsidRPr="007171F9">
        <w:rPr>
          <w:rFonts w:ascii="Times New Roman" w:hAnsi="Times New Roman" w:cs="Times New Roman"/>
          <w:sz w:val="24"/>
          <w:szCs w:val="24"/>
        </w:rPr>
        <w:t>.</w:t>
      </w:r>
    </w:p>
    <w:p w:rsidR="00487F38" w:rsidRPr="007171F9" w:rsidRDefault="00487F38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>Группа 5 – Социальные гарантии и блага</w:t>
      </w:r>
    </w:p>
    <w:p w:rsidR="00487F38" w:rsidRPr="007171F9" w:rsidRDefault="00487F38" w:rsidP="00D0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1F9">
        <w:rPr>
          <w:rFonts w:ascii="Times New Roman" w:hAnsi="Times New Roman" w:cs="Times New Roman"/>
          <w:sz w:val="24"/>
          <w:szCs w:val="24"/>
        </w:rPr>
        <w:t>87 балл – неудовлетворительно; 88-122 баллов – удовлетворительно, 123-158 баллов – хорошо, 160 баллов – отлично.</w:t>
      </w:r>
      <w:proofErr w:type="gramEnd"/>
    </w:p>
    <w:p w:rsidR="00487F38" w:rsidRPr="007171F9" w:rsidRDefault="00A86B3F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F9">
        <w:rPr>
          <w:rFonts w:ascii="Times New Roman" w:hAnsi="Times New Roman" w:cs="Times New Roman"/>
          <w:sz w:val="24"/>
          <w:szCs w:val="24"/>
        </w:rPr>
        <w:t xml:space="preserve">Внесенные изменения в карту оценки КТЖ позволяют дать более объективные </w:t>
      </w:r>
      <w:r w:rsidR="00D07A71">
        <w:rPr>
          <w:rFonts w:ascii="Times New Roman" w:hAnsi="Times New Roman" w:cs="Times New Roman"/>
          <w:sz w:val="24"/>
          <w:szCs w:val="24"/>
        </w:rPr>
        <w:t>сведения</w:t>
      </w:r>
      <w:r w:rsidRPr="007171F9">
        <w:rPr>
          <w:rFonts w:ascii="Times New Roman" w:hAnsi="Times New Roman" w:cs="Times New Roman"/>
          <w:sz w:val="24"/>
          <w:szCs w:val="24"/>
        </w:rPr>
        <w:t xml:space="preserve"> отношения инвалидов к реальным условиям и охране труда и морально-психологическому климату в трудовом коллективе. </w:t>
      </w:r>
      <w:r w:rsidR="00D07A71">
        <w:rPr>
          <w:rFonts w:ascii="Times New Roman" w:hAnsi="Times New Roman" w:cs="Times New Roman"/>
          <w:sz w:val="24"/>
          <w:szCs w:val="24"/>
        </w:rPr>
        <w:t>В то же время</w:t>
      </w:r>
      <w:r w:rsidRPr="007171F9">
        <w:rPr>
          <w:rFonts w:ascii="Times New Roman" w:hAnsi="Times New Roman" w:cs="Times New Roman"/>
          <w:sz w:val="24"/>
          <w:szCs w:val="24"/>
        </w:rPr>
        <w:t xml:space="preserve">, выявление показателей с </w:t>
      </w:r>
      <w:r w:rsidR="00D07A71">
        <w:rPr>
          <w:rFonts w:ascii="Times New Roman" w:hAnsi="Times New Roman" w:cs="Times New Roman"/>
          <w:sz w:val="24"/>
          <w:szCs w:val="24"/>
        </w:rPr>
        <w:t>минимальными</w:t>
      </w:r>
      <w:r w:rsidRPr="007171F9">
        <w:rPr>
          <w:rFonts w:ascii="Times New Roman" w:hAnsi="Times New Roman" w:cs="Times New Roman"/>
          <w:sz w:val="24"/>
          <w:szCs w:val="24"/>
        </w:rPr>
        <w:t xml:space="preserve"> оценками поможет в выборе направлений реализации политики организации в области охраны труда сотрудников.</w:t>
      </w:r>
    </w:p>
    <w:p w:rsidR="007B68D9" w:rsidRPr="007171F9" w:rsidRDefault="007B68D9" w:rsidP="007171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F45DF" w:rsidRPr="007171F9" w:rsidRDefault="00167AAC" w:rsidP="007171F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color w:val="111111"/>
          <w:kern w:val="0"/>
          <w:sz w:val="24"/>
          <w:szCs w:val="24"/>
          <w:shd w:val="clear" w:color="auto" w:fill="FFFFFF"/>
          <w:lang w:eastAsia="en-US"/>
        </w:rPr>
      </w:pPr>
      <w:r w:rsidRPr="007171F9">
        <w:rPr>
          <w:rFonts w:eastAsiaTheme="minorHAnsi"/>
          <w:b w:val="0"/>
          <w:color w:val="111111"/>
          <w:kern w:val="0"/>
          <w:sz w:val="24"/>
          <w:szCs w:val="24"/>
          <w:shd w:val="clear" w:color="auto" w:fill="FFFFFF"/>
          <w:lang w:eastAsia="en-US"/>
        </w:rPr>
        <w:t>Библиографический список:</w:t>
      </w:r>
    </w:p>
    <w:p w:rsidR="0091595E" w:rsidRPr="007171F9" w:rsidRDefault="00A86B3F" w:rsidP="007171F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</w:pPr>
      <w:r w:rsidRPr="007171F9">
        <w:rPr>
          <w:b w:val="0"/>
          <w:sz w:val="24"/>
          <w:szCs w:val="24"/>
          <w:shd w:val="clear" w:color="auto" w:fill="FFFFFF"/>
        </w:rPr>
        <w:t>Министерство</w:t>
      </w:r>
      <w:r w:rsidR="0091595E" w:rsidRPr="007171F9">
        <w:rPr>
          <w:b w:val="0"/>
          <w:sz w:val="24"/>
          <w:szCs w:val="24"/>
          <w:shd w:val="clear" w:color="auto" w:fill="FFFFFF"/>
        </w:rPr>
        <w:t xml:space="preserve"> труда и социальной защиты Российской Федерации [Электронный ресурс]: Режим доступа: </w:t>
      </w:r>
      <w:hyperlink r:id="rId6" w:history="1">
        <w:r w:rsidR="0091595E" w:rsidRPr="007171F9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www.rosmintrud.ru</w:t>
        </w:r>
      </w:hyperlink>
      <w:r w:rsidR="0091595E" w:rsidRPr="007171F9">
        <w:rPr>
          <w:b w:val="0"/>
          <w:sz w:val="24"/>
          <w:szCs w:val="24"/>
          <w:shd w:val="clear" w:color="auto" w:fill="FFFFFF"/>
        </w:rPr>
        <w:t xml:space="preserve"> (дата обращения 15.12.2014)</w:t>
      </w:r>
    </w:p>
    <w:p w:rsidR="00AF45DF" w:rsidRPr="007171F9" w:rsidRDefault="00A86B3F" w:rsidP="007171F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</w:pPr>
      <w:r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Г</w:t>
      </w:r>
      <w:r w:rsidR="00AF45DF"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осударственн</w:t>
      </w:r>
      <w:r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ая служба</w:t>
      </w:r>
      <w:r w:rsidR="00AF45DF"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 xml:space="preserve"> занятости Омской области</w:t>
      </w:r>
      <w:r w:rsidR="0091595E" w:rsidRPr="007171F9">
        <w:rPr>
          <w:b w:val="0"/>
          <w:sz w:val="24"/>
          <w:szCs w:val="24"/>
          <w:shd w:val="clear" w:color="auto" w:fill="FFFFFF"/>
        </w:rPr>
        <w:t xml:space="preserve">[Электронный ресурс]: Режим доступа: </w:t>
      </w:r>
      <w:hyperlink r:id="rId7" w:history="1">
        <w:r w:rsidR="0091595E" w:rsidRPr="007171F9">
          <w:rPr>
            <w:rStyle w:val="a4"/>
            <w:rFonts w:eastAsiaTheme="minorHAnsi"/>
            <w:b w:val="0"/>
            <w:color w:val="auto"/>
            <w:kern w:val="0"/>
            <w:sz w:val="24"/>
            <w:szCs w:val="24"/>
            <w:u w:val="none"/>
            <w:shd w:val="clear" w:color="auto" w:fill="FFFFFF"/>
            <w:lang w:eastAsia="en-US"/>
          </w:rPr>
          <w:t>http://www.omskzan.ru/</w:t>
        </w:r>
      </w:hyperlink>
      <w:r w:rsidR="0091595E"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 xml:space="preserve"> (дата обращения 17.12.2014)</w:t>
      </w:r>
    </w:p>
    <w:p w:rsidR="001256FA" w:rsidRPr="007171F9" w:rsidRDefault="0091595E" w:rsidP="007171F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</w:pPr>
      <w:r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«</w:t>
      </w:r>
      <w:r w:rsidR="00167AAC"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Российская газета</w:t>
      </w:r>
      <w:r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 xml:space="preserve">» </w:t>
      </w:r>
      <w:r w:rsidRPr="007171F9">
        <w:rPr>
          <w:b w:val="0"/>
          <w:sz w:val="24"/>
          <w:szCs w:val="24"/>
          <w:shd w:val="clear" w:color="auto" w:fill="FFFFFF"/>
        </w:rPr>
        <w:t>[Электронный ресурс]: Режим доступа:</w:t>
      </w:r>
      <w:hyperlink r:id="rId8" w:history="1">
        <w:r w:rsidRPr="007171F9">
          <w:rPr>
            <w:rStyle w:val="a4"/>
            <w:rFonts w:eastAsiaTheme="minorHAnsi"/>
            <w:b w:val="0"/>
            <w:color w:val="auto"/>
            <w:kern w:val="0"/>
            <w:sz w:val="24"/>
            <w:szCs w:val="24"/>
            <w:u w:val="none"/>
            <w:shd w:val="clear" w:color="auto" w:fill="FFFFFF"/>
            <w:lang w:eastAsia="en-US"/>
          </w:rPr>
          <w:t>http://www.rg.ru</w:t>
        </w:r>
      </w:hyperlink>
      <w:r w:rsidRPr="007171F9">
        <w:rPr>
          <w:rStyle w:val="a4"/>
          <w:rFonts w:eastAsiaTheme="minorHAnsi"/>
          <w:b w:val="0"/>
          <w:color w:val="auto"/>
          <w:kern w:val="0"/>
          <w:sz w:val="24"/>
          <w:szCs w:val="24"/>
          <w:u w:val="none"/>
          <w:shd w:val="clear" w:color="auto" w:fill="FFFFFF"/>
          <w:lang w:eastAsia="en-US"/>
        </w:rPr>
        <w:t xml:space="preserve"> (дата обращения 10.02.2015)</w:t>
      </w:r>
      <w:r w:rsidR="00167AAC" w:rsidRPr="007171F9"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  <w:t>.</w:t>
      </w:r>
    </w:p>
    <w:p w:rsidR="002B2CC5" w:rsidRPr="007171F9" w:rsidRDefault="00647B0F" w:rsidP="007171F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inorHAnsi"/>
          <w:b w:val="0"/>
          <w:color w:val="auto"/>
          <w:kern w:val="0"/>
          <w:sz w:val="24"/>
          <w:szCs w:val="24"/>
          <w:u w:val="none"/>
          <w:shd w:val="clear" w:color="auto" w:fill="FFFFFF"/>
          <w:lang w:eastAsia="en-US"/>
        </w:rPr>
      </w:pPr>
      <w:hyperlink r:id="rId9" w:tgtFrame="_blank" w:history="1">
        <w:r w:rsidR="002B2CC5" w:rsidRPr="007171F9">
          <w:rPr>
            <w:rStyle w:val="a4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Приказ Минтруда России от 19.11.2013 N 685н.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(Зарегистрировано в Минюсте России 02.04.2014 N 31801)</w:t>
        </w:r>
      </w:hyperlink>
    </w:p>
    <w:p w:rsidR="0076324E" w:rsidRPr="007171F9" w:rsidRDefault="00D109BB" w:rsidP="007171F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kern w:val="0"/>
          <w:sz w:val="24"/>
          <w:szCs w:val="24"/>
          <w:shd w:val="clear" w:color="auto" w:fill="FFFFFF"/>
          <w:lang w:eastAsia="en-US"/>
        </w:rPr>
      </w:pPr>
      <w:proofErr w:type="spellStart"/>
      <w:r w:rsidRPr="007171F9">
        <w:rPr>
          <w:rStyle w:val="a4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В.А,Андрухов</w:t>
      </w:r>
      <w:proofErr w:type="spellEnd"/>
      <w:r w:rsidRPr="007171F9">
        <w:rPr>
          <w:rStyle w:val="a4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/Качество трудовой жизни – основа повышения эффективности труда</w:t>
      </w:r>
      <w:proofErr w:type="gramStart"/>
      <w:r w:rsidRPr="007171F9">
        <w:rPr>
          <w:rStyle w:val="a4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//В</w:t>
      </w:r>
      <w:proofErr w:type="gramEnd"/>
      <w:r w:rsidRPr="007171F9">
        <w:rPr>
          <w:rStyle w:val="a4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мире научных открытий/№6(18), 2011 – С. 11-22</w:t>
      </w:r>
    </w:p>
    <w:sectPr w:rsidR="0076324E" w:rsidRPr="007171F9" w:rsidSect="00141FD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289"/>
    <w:multiLevelType w:val="hybridMultilevel"/>
    <w:tmpl w:val="EEFA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7114F"/>
    <w:multiLevelType w:val="hybridMultilevel"/>
    <w:tmpl w:val="016011A2"/>
    <w:lvl w:ilvl="0" w:tplc="EE40B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018"/>
    <w:rsid w:val="00001970"/>
    <w:rsid w:val="000047C8"/>
    <w:rsid w:val="00056C2D"/>
    <w:rsid w:val="0007125B"/>
    <w:rsid w:val="000F5018"/>
    <w:rsid w:val="00116F2B"/>
    <w:rsid w:val="001256FA"/>
    <w:rsid w:val="00141FD3"/>
    <w:rsid w:val="00167AAC"/>
    <w:rsid w:val="00177673"/>
    <w:rsid w:val="0018063C"/>
    <w:rsid w:val="001B400E"/>
    <w:rsid w:val="001C7569"/>
    <w:rsid w:val="001F4B60"/>
    <w:rsid w:val="002002D6"/>
    <w:rsid w:val="002117AF"/>
    <w:rsid w:val="00247AA6"/>
    <w:rsid w:val="002536B7"/>
    <w:rsid w:val="00264625"/>
    <w:rsid w:val="00267A13"/>
    <w:rsid w:val="00270E32"/>
    <w:rsid w:val="002B2CC5"/>
    <w:rsid w:val="002F22ED"/>
    <w:rsid w:val="00395C75"/>
    <w:rsid w:val="004052D8"/>
    <w:rsid w:val="00487F38"/>
    <w:rsid w:val="004A4056"/>
    <w:rsid w:val="004D5B3A"/>
    <w:rsid w:val="005039F1"/>
    <w:rsid w:val="005B285B"/>
    <w:rsid w:val="00647B0F"/>
    <w:rsid w:val="00691A8C"/>
    <w:rsid w:val="006B1757"/>
    <w:rsid w:val="006C3E59"/>
    <w:rsid w:val="006F5677"/>
    <w:rsid w:val="007171F9"/>
    <w:rsid w:val="00735A29"/>
    <w:rsid w:val="0076324E"/>
    <w:rsid w:val="007B68D9"/>
    <w:rsid w:val="008057C8"/>
    <w:rsid w:val="00897ACB"/>
    <w:rsid w:val="008B3EBF"/>
    <w:rsid w:val="008F6F23"/>
    <w:rsid w:val="0091595E"/>
    <w:rsid w:val="00942C34"/>
    <w:rsid w:val="009E3178"/>
    <w:rsid w:val="00A260C3"/>
    <w:rsid w:val="00A4251E"/>
    <w:rsid w:val="00A86B3F"/>
    <w:rsid w:val="00AA60D9"/>
    <w:rsid w:val="00AF45DF"/>
    <w:rsid w:val="00B25644"/>
    <w:rsid w:val="00B5406B"/>
    <w:rsid w:val="00BC45D7"/>
    <w:rsid w:val="00CF77A1"/>
    <w:rsid w:val="00D07A71"/>
    <w:rsid w:val="00D109BB"/>
    <w:rsid w:val="00DB6467"/>
    <w:rsid w:val="00E16E96"/>
    <w:rsid w:val="00E66D27"/>
    <w:rsid w:val="00EB5501"/>
    <w:rsid w:val="00EE1CD1"/>
    <w:rsid w:val="00F34D1D"/>
    <w:rsid w:val="00F8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A1"/>
  </w:style>
  <w:style w:type="paragraph" w:styleId="1">
    <w:name w:val="heading 1"/>
    <w:basedOn w:val="a"/>
    <w:link w:val="10"/>
    <w:uiPriority w:val="9"/>
    <w:qFormat/>
    <w:rsid w:val="000F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B3A"/>
  </w:style>
  <w:style w:type="character" w:styleId="a4">
    <w:name w:val="Hyperlink"/>
    <w:basedOn w:val="a0"/>
    <w:uiPriority w:val="99"/>
    <w:unhideWhenUsed/>
    <w:rsid w:val="004D5B3A"/>
    <w:rPr>
      <w:color w:val="0000FF"/>
      <w:u w:val="single"/>
    </w:rPr>
  </w:style>
  <w:style w:type="character" w:styleId="a5">
    <w:name w:val="Strong"/>
    <w:basedOn w:val="a0"/>
    <w:uiPriority w:val="22"/>
    <w:qFormat/>
    <w:rsid w:val="00247AA6"/>
    <w:rPr>
      <w:b/>
      <w:bCs/>
    </w:rPr>
  </w:style>
  <w:style w:type="table" w:styleId="a6">
    <w:name w:val="Table Grid"/>
    <w:basedOn w:val="a1"/>
    <w:uiPriority w:val="59"/>
    <w:rsid w:val="0000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197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B175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B3A"/>
  </w:style>
  <w:style w:type="character" w:styleId="a4">
    <w:name w:val="Hyperlink"/>
    <w:basedOn w:val="a0"/>
    <w:uiPriority w:val="99"/>
    <w:unhideWhenUsed/>
    <w:rsid w:val="004D5B3A"/>
    <w:rPr>
      <w:color w:val="0000FF"/>
      <w:u w:val="single"/>
    </w:rPr>
  </w:style>
  <w:style w:type="character" w:styleId="a5">
    <w:name w:val="Strong"/>
    <w:basedOn w:val="a0"/>
    <w:uiPriority w:val="22"/>
    <w:qFormat/>
    <w:rsid w:val="00247AA6"/>
    <w:rPr>
      <w:b/>
      <w:bCs/>
    </w:rPr>
  </w:style>
  <w:style w:type="table" w:styleId="a6">
    <w:name w:val="Table Grid"/>
    <w:basedOn w:val="a1"/>
    <w:uiPriority w:val="59"/>
    <w:rsid w:val="0000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197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B175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mskzan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cot.ru/assets/files/2014/april/2014-trebovaniya-k-osnascheniyu-rm-invalido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1DA9-F962-4615-91C9-E9FEA640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UGG</cp:lastModifiedBy>
  <cp:revision>4</cp:revision>
  <cp:lastPrinted>2015-06-30T05:50:00Z</cp:lastPrinted>
  <dcterms:created xsi:type="dcterms:W3CDTF">2015-06-30T07:42:00Z</dcterms:created>
  <dcterms:modified xsi:type="dcterms:W3CDTF">2015-06-30T07:43:00Z</dcterms:modified>
</cp:coreProperties>
</file>