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6D" w:rsidRDefault="007C5398" w:rsidP="007C5398">
      <w:pPr>
        <w:spacing w:line="240" w:lineRule="auto"/>
      </w:pPr>
      <w:r w:rsidRPr="007C5398">
        <w:t>УДК 621.592.00</w:t>
      </w:r>
    </w:p>
    <w:p w:rsidR="007C5398" w:rsidRDefault="00C510E4" w:rsidP="007C5398">
      <w:pPr>
        <w:spacing w:line="240" w:lineRule="auto"/>
        <w:jc w:val="center"/>
      </w:pPr>
      <w:r>
        <w:t xml:space="preserve">МИКРОПРОЦЕССОРНАЯ СИСТЕМА ИМПУЛЬСНОГО </w:t>
      </w:r>
      <w:proofErr w:type="gramStart"/>
      <w:r>
        <w:t>РЕГУЛИРОВАНИЯ СКОРОСТИ ВРАЩЕНИЯ ДВИГАТЕЛЯ ПОСТОЯННОГО ТОКА НЕЗАВИСИМОГО ВОЗБУЖДЕНИЯ</w:t>
      </w:r>
      <w:proofErr w:type="gramEnd"/>
    </w:p>
    <w:p w:rsidR="007C5398" w:rsidRDefault="007C5398" w:rsidP="007C5398">
      <w:pPr>
        <w:spacing w:after="0" w:line="240" w:lineRule="auto"/>
        <w:rPr>
          <w:i/>
          <w:szCs w:val="24"/>
        </w:rPr>
      </w:pPr>
      <w:r w:rsidRPr="007C5398">
        <w:rPr>
          <w:i/>
          <w:szCs w:val="24"/>
        </w:rPr>
        <w:t>А.Ю</w:t>
      </w:r>
      <w:r w:rsidRPr="007C5398">
        <w:rPr>
          <w:i/>
          <w:szCs w:val="24"/>
          <w:lang w:val="de-DE"/>
        </w:rPr>
        <w:t xml:space="preserve">. </w:t>
      </w:r>
      <w:r w:rsidRPr="007C5398">
        <w:rPr>
          <w:i/>
          <w:szCs w:val="24"/>
        </w:rPr>
        <w:t>Ковалев,</w:t>
      </w:r>
      <w:r>
        <w:rPr>
          <w:i/>
          <w:szCs w:val="24"/>
        </w:rPr>
        <w:t xml:space="preserve"> </w:t>
      </w:r>
      <w:r w:rsidR="00C510E4" w:rsidRPr="003A77C1">
        <w:rPr>
          <w:rFonts w:cs="Times New Roman"/>
          <w:i/>
        </w:rPr>
        <w:t xml:space="preserve">Д.В. </w:t>
      </w:r>
      <w:proofErr w:type="spellStart"/>
      <w:r w:rsidR="00C510E4" w:rsidRPr="003A77C1">
        <w:rPr>
          <w:rFonts w:cs="Times New Roman"/>
          <w:i/>
        </w:rPr>
        <w:t>Курнашов</w:t>
      </w:r>
      <w:proofErr w:type="spellEnd"/>
      <w:r>
        <w:rPr>
          <w:i/>
          <w:szCs w:val="24"/>
        </w:rPr>
        <w:t xml:space="preserve">, </w:t>
      </w:r>
      <w:r w:rsidR="00C510E4">
        <w:rPr>
          <w:rFonts w:cs="Times New Roman"/>
          <w:i/>
        </w:rPr>
        <w:t>А</w:t>
      </w:r>
      <w:r w:rsidR="00C510E4" w:rsidRPr="003A77C1">
        <w:rPr>
          <w:rFonts w:cs="Times New Roman"/>
          <w:i/>
        </w:rPr>
        <w:t xml:space="preserve">.В. </w:t>
      </w:r>
      <w:proofErr w:type="spellStart"/>
      <w:r w:rsidR="00C510E4">
        <w:rPr>
          <w:rFonts w:cs="Times New Roman"/>
          <w:i/>
        </w:rPr>
        <w:t>Протченко</w:t>
      </w:r>
      <w:proofErr w:type="spellEnd"/>
    </w:p>
    <w:p w:rsidR="007C5398" w:rsidRDefault="007C5398" w:rsidP="007C5398">
      <w:pPr>
        <w:spacing w:after="0" w:line="240" w:lineRule="auto"/>
        <w:rPr>
          <w:szCs w:val="24"/>
        </w:rPr>
      </w:pPr>
      <w:proofErr w:type="spellStart"/>
      <w:r w:rsidRPr="007C5398">
        <w:rPr>
          <w:szCs w:val="24"/>
        </w:rPr>
        <w:t>Нижневартовский</w:t>
      </w:r>
      <w:proofErr w:type="spellEnd"/>
      <w:r>
        <w:rPr>
          <w:szCs w:val="24"/>
        </w:rPr>
        <w:t xml:space="preserve"> филиал Омского государственного технического университета, г. Нижневартовск, Россия</w:t>
      </w:r>
    </w:p>
    <w:p w:rsidR="007C5398" w:rsidRDefault="007C5398" w:rsidP="007C5398">
      <w:pPr>
        <w:spacing w:after="0" w:line="240" w:lineRule="auto"/>
        <w:ind w:firstLine="709"/>
        <w:jc w:val="center"/>
        <w:rPr>
          <w:i/>
          <w:szCs w:val="24"/>
        </w:rPr>
      </w:pPr>
      <w:r w:rsidRPr="007C5398">
        <w:rPr>
          <w:i/>
          <w:szCs w:val="24"/>
        </w:rPr>
        <w:t>Аннотация</w:t>
      </w:r>
    </w:p>
    <w:p w:rsidR="00C510E4" w:rsidRDefault="00C510E4" w:rsidP="00C510E4">
      <w:pPr>
        <w:spacing w:after="0" w:line="240" w:lineRule="auto"/>
        <w:ind w:firstLine="709"/>
        <w:jc w:val="both"/>
        <w:rPr>
          <w:rFonts w:cs="Times New Roman"/>
        </w:rPr>
      </w:pPr>
      <w:r w:rsidRPr="001B1A50">
        <w:rPr>
          <w:rFonts w:cs="Times New Roman"/>
        </w:rPr>
        <w:t xml:space="preserve">Несмотря на то, что двигатели постоянного тока постепенно вытесняются из промышленности, тем не </w:t>
      </w:r>
      <w:proofErr w:type="gramStart"/>
      <w:r w:rsidRPr="001B1A50">
        <w:rPr>
          <w:rFonts w:cs="Times New Roman"/>
        </w:rPr>
        <w:t>менее</w:t>
      </w:r>
      <w:proofErr w:type="gramEnd"/>
      <w:r w:rsidRPr="001B1A50">
        <w:rPr>
          <w:rFonts w:cs="Times New Roman"/>
        </w:rPr>
        <w:t xml:space="preserve"> для некоторых отраслей они остаются незаменимыми. В подобных случаях используются современные микропроцессорные преобразователи. Наряду со своим основным предназначением подобные преобразователи могут использоваться и в задачах возбуждения синхронных машин.</w:t>
      </w:r>
    </w:p>
    <w:p w:rsidR="007C5398" w:rsidRDefault="007C5398" w:rsidP="007C5398">
      <w:pPr>
        <w:spacing w:after="0" w:line="240" w:lineRule="auto"/>
        <w:ind w:firstLine="709"/>
        <w:jc w:val="center"/>
        <w:rPr>
          <w:i/>
          <w:szCs w:val="24"/>
        </w:rPr>
      </w:pPr>
      <w:r w:rsidRPr="007C5398">
        <w:rPr>
          <w:i/>
          <w:szCs w:val="24"/>
        </w:rPr>
        <w:t>Ключевые слова</w:t>
      </w:r>
    </w:p>
    <w:p w:rsidR="007C5398" w:rsidRDefault="00C510E4" w:rsidP="007C539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Двигатель постоянного тока</w:t>
      </w:r>
      <w:r w:rsidR="007C5398" w:rsidRPr="004B2DEF">
        <w:rPr>
          <w:rFonts w:cs="Times New Roman"/>
          <w:szCs w:val="24"/>
        </w:rPr>
        <w:t xml:space="preserve">, микропроцессор, система управления, </w:t>
      </w:r>
      <w:r>
        <w:rPr>
          <w:rFonts w:cs="Times New Roman"/>
          <w:szCs w:val="24"/>
        </w:rPr>
        <w:t>датчик момента</w:t>
      </w:r>
      <w:r w:rsidR="007C5398" w:rsidRPr="004B2DE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электромашинный агрегат</w:t>
      </w:r>
      <w:r w:rsidR="007C5398" w:rsidRPr="004B2DEF">
        <w:rPr>
          <w:rFonts w:cs="Times New Roman"/>
          <w:szCs w:val="24"/>
        </w:rPr>
        <w:t>.</w:t>
      </w:r>
    </w:p>
    <w:p w:rsidR="0014203C" w:rsidRPr="004B2DEF" w:rsidRDefault="0014203C" w:rsidP="007C5398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7C5398" w:rsidRDefault="00C510E4" w:rsidP="007C539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510E4">
        <w:rPr>
          <w:rFonts w:cs="Times New Roman"/>
          <w:szCs w:val="24"/>
        </w:rPr>
        <w:t>Объектом работы был выбран двигатель постоянного тока независимого возбуждения мощностью 2,5кВт в составе электромашинного агрегата рис. 1</w:t>
      </w:r>
      <w:r w:rsidRPr="00CE21B7">
        <w:rPr>
          <w:rFonts w:cs="Times New Roman"/>
          <w:sz w:val="28"/>
          <w:szCs w:val="28"/>
        </w:rPr>
        <w:t>.</w:t>
      </w:r>
    </w:p>
    <w:p w:rsidR="00C510E4" w:rsidRDefault="00C510E4" w:rsidP="007C5398">
      <w:pPr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C510E4">
        <w:rPr>
          <w:rFonts w:cs="Times New Roman"/>
          <w:noProof/>
          <w:sz w:val="28"/>
          <w:szCs w:val="28"/>
        </w:rPr>
        <w:drawing>
          <wp:inline distT="0" distB="0" distL="0" distR="0">
            <wp:extent cx="5678594" cy="4684142"/>
            <wp:effectExtent l="0" t="0" r="0" b="2540"/>
            <wp:docPr id="2" name="Рисунок 1" descr="G:\РАБОТА\ДИПЛОМНИКИ\Дипломники 2015\ГОТОВЫЕ ДИПЛОМЫ\СПЕЦИАЛИСТЫ\КУРНАШОВ Денис Викторович\ТЧ\рисунк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ДИПЛОМНИКИ\Дипломники 2015\ГОТОВЫЕ ДИПЛОМЫ\СПЕЦИАЛИСТЫ\КУРНАШОВ Денис Викторович\ТЧ\рисунки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9" b="8184"/>
                    <a:stretch/>
                  </pic:blipFill>
                  <pic:spPr bwMode="auto">
                    <a:xfrm>
                      <a:off x="0" y="0"/>
                      <a:ext cx="5680497" cy="468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0E4" w:rsidRPr="007152B7" w:rsidRDefault="00C510E4" w:rsidP="00C510E4">
      <w:pPr>
        <w:jc w:val="center"/>
        <w:rPr>
          <w:rFonts w:cs="Times New Roman"/>
          <w:sz w:val="20"/>
          <w:szCs w:val="20"/>
        </w:rPr>
      </w:pPr>
      <w:r w:rsidRPr="007152B7">
        <w:rPr>
          <w:rFonts w:cs="Times New Roman"/>
          <w:sz w:val="20"/>
          <w:szCs w:val="20"/>
        </w:rPr>
        <w:t>Рис. 1</w:t>
      </w:r>
      <w:r w:rsidR="007152B7">
        <w:rPr>
          <w:rFonts w:cs="Times New Roman"/>
          <w:sz w:val="20"/>
          <w:szCs w:val="20"/>
        </w:rPr>
        <w:t xml:space="preserve">. </w:t>
      </w:r>
      <w:r w:rsidRPr="007152B7">
        <w:rPr>
          <w:rFonts w:cs="Times New Roman"/>
          <w:sz w:val="20"/>
          <w:szCs w:val="20"/>
        </w:rPr>
        <w:t xml:space="preserve"> Электромашинный агрегат</w:t>
      </w:r>
      <w:r w:rsidR="00DC229E">
        <w:rPr>
          <w:rFonts w:cs="Times New Roman"/>
          <w:sz w:val="20"/>
          <w:szCs w:val="20"/>
        </w:rPr>
        <w:t>.</w:t>
      </w:r>
    </w:p>
    <w:p w:rsidR="00DF354F" w:rsidRPr="00C510E4" w:rsidRDefault="00C510E4" w:rsidP="00DF354F">
      <w:pPr>
        <w:spacing w:after="0"/>
        <w:jc w:val="both"/>
        <w:rPr>
          <w:rFonts w:cs="Times New Roman"/>
          <w:szCs w:val="24"/>
        </w:rPr>
      </w:pPr>
      <w:r w:rsidRPr="00C510E4">
        <w:rPr>
          <w:rFonts w:cs="Times New Roman"/>
          <w:szCs w:val="24"/>
        </w:rPr>
        <w:t xml:space="preserve">В состав электромашинного агрегата входит двигатель постоянного тока независимого возбуждения соосно соединенный с асинхронным двигателем. Соединение электрических машин реализовано с помощью порошковой муфты для плавного регулирования </w:t>
      </w:r>
      <w:r w:rsidRPr="00C510E4">
        <w:rPr>
          <w:rFonts w:cs="Times New Roman"/>
          <w:szCs w:val="24"/>
        </w:rPr>
        <w:lastRenderedPageBreak/>
        <w:t>создаваемого момента</w:t>
      </w:r>
      <w:proofErr w:type="gramStart"/>
      <w:r w:rsidR="007152B7">
        <w:rPr>
          <w:rFonts w:cs="Times New Roman"/>
          <w:szCs w:val="24"/>
        </w:rPr>
        <w:t>.</w:t>
      </w:r>
      <w:proofErr w:type="gramEnd"/>
      <w:r w:rsidRPr="00C510E4">
        <w:rPr>
          <w:rFonts w:cs="Times New Roman"/>
          <w:szCs w:val="24"/>
        </w:rPr>
        <w:t xml:space="preserve"> </w:t>
      </w:r>
      <w:proofErr w:type="gramStart"/>
      <w:r w:rsidR="007152B7">
        <w:rPr>
          <w:rFonts w:cs="Times New Roman"/>
          <w:szCs w:val="24"/>
        </w:rPr>
        <w:t>Р</w:t>
      </w:r>
      <w:r w:rsidRPr="00C510E4">
        <w:rPr>
          <w:rFonts w:cs="Times New Roman"/>
          <w:szCs w:val="24"/>
        </w:rPr>
        <w:t>егистрация момента сопротивлени</w:t>
      </w:r>
      <w:r w:rsidR="007152B7">
        <w:rPr>
          <w:rFonts w:cs="Times New Roman"/>
          <w:szCs w:val="24"/>
        </w:rPr>
        <w:t>я</w:t>
      </w:r>
      <w:r w:rsidRPr="00C510E4">
        <w:rPr>
          <w:rFonts w:cs="Times New Roman"/>
          <w:szCs w:val="24"/>
        </w:rPr>
        <w:t xml:space="preserve"> реализован</w:t>
      </w:r>
      <w:r w:rsidR="007152B7">
        <w:rPr>
          <w:rFonts w:cs="Times New Roman"/>
          <w:szCs w:val="24"/>
        </w:rPr>
        <w:t>а</w:t>
      </w:r>
      <w:r w:rsidRPr="00C510E4">
        <w:rPr>
          <w:rFonts w:cs="Times New Roman"/>
          <w:szCs w:val="24"/>
        </w:rPr>
        <w:t xml:space="preserve"> с помощью специализированного </w:t>
      </w:r>
      <w:proofErr w:type="spellStart"/>
      <w:r w:rsidRPr="00C510E4">
        <w:rPr>
          <w:rFonts w:cs="Times New Roman"/>
          <w:szCs w:val="24"/>
        </w:rPr>
        <w:t>тензодатчика</w:t>
      </w:r>
      <w:proofErr w:type="spellEnd"/>
      <w:r w:rsidRPr="00C510E4">
        <w:rPr>
          <w:rFonts w:cs="Times New Roman"/>
          <w:szCs w:val="24"/>
        </w:rPr>
        <w:t xml:space="preserve"> </w:t>
      </w:r>
      <w:r w:rsidRPr="00C510E4">
        <w:rPr>
          <w:rFonts w:cs="Times New Roman"/>
          <w:szCs w:val="24"/>
          <w:lang w:val="en-US"/>
        </w:rPr>
        <w:t>TRA</w:t>
      </w:r>
      <w:r w:rsidRPr="00C510E4">
        <w:rPr>
          <w:rFonts w:cs="Times New Roman"/>
          <w:szCs w:val="24"/>
        </w:rPr>
        <w:t>-5</w:t>
      </w:r>
      <w:r w:rsidRPr="00C510E4">
        <w:rPr>
          <w:rFonts w:cs="Times New Roman"/>
          <w:szCs w:val="24"/>
          <w:lang w:val="en-US"/>
        </w:rPr>
        <w:t>K</w:t>
      </w:r>
      <w:r w:rsidRPr="00C510E4">
        <w:rPr>
          <w:rFonts w:cs="Times New Roman"/>
          <w:szCs w:val="24"/>
        </w:rPr>
        <w:t>.</w:t>
      </w:r>
      <w:proofErr w:type="gramEnd"/>
      <w:r w:rsidRPr="00C510E4">
        <w:rPr>
          <w:rFonts w:cs="Times New Roman"/>
          <w:szCs w:val="24"/>
        </w:rPr>
        <w:t xml:space="preserve"> Общая блок схема разработанного комплекса </w:t>
      </w:r>
      <w:r w:rsidR="007152B7">
        <w:rPr>
          <w:rFonts w:cs="Times New Roman"/>
          <w:szCs w:val="24"/>
        </w:rPr>
        <w:t>(</w:t>
      </w:r>
      <w:r w:rsidRPr="00C510E4">
        <w:rPr>
          <w:rFonts w:cs="Times New Roman"/>
          <w:szCs w:val="24"/>
        </w:rPr>
        <w:t>рис.</w:t>
      </w:r>
      <w:r>
        <w:rPr>
          <w:rFonts w:cs="Times New Roman"/>
          <w:szCs w:val="24"/>
        </w:rPr>
        <w:t xml:space="preserve"> 2</w:t>
      </w:r>
      <w:r w:rsidR="007152B7">
        <w:rPr>
          <w:rFonts w:cs="Times New Roman"/>
          <w:szCs w:val="24"/>
        </w:rPr>
        <w:t>)</w:t>
      </w:r>
      <w:r w:rsidRPr="00C510E4">
        <w:rPr>
          <w:rFonts w:cs="Times New Roman"/>
          <w:szCs w:val="24"/>
        </w:rPr>
        <w:t xml:space="preserve"> состоит из систем импульсного регулирования напряжения на обмотке якоря</w:t>
      </w:r>
      <w:r w:rsidR="0014203C">
        <w:rPr>
          <w:rFonts w:cs="Times New Roman"/>
          <w:szCs w:val="24"/>
        </w:rPr>
        <w:t xml:space="preserve"> </w:t>
      </w:r>
      <w:r w:rsidR="0014203C" w:rsidRPr="0014203C">
        <w:rPr>
          <w:rFonts w:cs="Times New Roman"/>
          <w:szCs w:val="24"/>
        </w:rPr>
        <w:t>[1, 4]</w:t>
      </w:r>
      <w:r w:rsidR="00DF354F" w:rsidRPr="00DF354F">
        <w:rPr>
          <w:rFonts w:cs="Times New Roman"/>
          <w:szCs w:val="24"/>
        </w:rPr>
        <w:t xml:space="preserve"> </w:t>
      </w:r>
      <w:r w:rsidR="00DF354F" w:rsidRPr="00C510E4">
        <w:rPr>
          <w:rFonts w:cs="Times New Roman"/>
          <w:szCs w:val="24"/>
        </w:rPr>
        <w:t>и обмотке возбуждения, а так же сопутствующих систем обеспечивающи</w:t>
      </w:r>
      <w:r w:rsidR="007152B7">
        <w:rPr>
          <w:rFonts w:cs="Times New Roman"/>
          <w:szCs w:val="24"/>
        </w:rPr>
        <w:t>х</w:t>
      </w:r>
      <w:r w:rsidR="00DF354F" w:rsidRPr="00C510E4">
        <w:rPr>
          <w:rFonts w:cs="Times New Roman"/>
          <w:szCs w:val="24"/>
        </w:rPr>
        <w:t xml:space="preserve"> работу комплекса.</w:t>
      </w:r>
    </w:p>
    <w:p w:rsidR="00C510E4" w:rsidRPr="00DF354F" w:rsidRDefault="00C510E4" w:rsidP="00C510E4">
      <w:pPr>
        <w:ind w:firstLine="709"/>
        <w:jc w:val="both"/>
        <w:rPr>
          <w:rFonts w:cs="Times New Roman"/>
          <w:szCs w:val="24"/>
        </w:rPr>
      </w:pPr>
    </w:p>
    <w:p w:rsidR="00C510E4" w:rsidRDefault="00C510E4" w:rsidP="00C510E4">
      <w:pPr>
        <w:ind w:firstLine="709"/>
        <w:jc w:val="both"/>
        <w:rPr>
          <w:rFonts w:cs="Times New Roman"/>
          <w:szCs w:val="24"/>
        </w:rPr>
      </w:pPr>
      <w:r w:rsidRPr="00C510E4">
        <w:rPr>
          <w:rFonts w:cs="Times New Roman"/>
          <w:noProof/>
          <w:szCs w:val="24"/>
        </w:rPr>
        <w:drawing>
          <wp:inline distT="0" distB="0" distL="0" distR="0">
            <wp:extent cx="5940425" cy="4462205"/>
            <wp:effectExtent l="19050" t="0" r="3175" b="0"/>
            <wp:docPr id="24" name="Рисунок 3" descr="G:\РАБОТА\ДИПЛОМНИКИ\Дипломники 2015\ГОТОВЫЕ ДИПЛОМЫ\СПЕЦИАЛИСТЫ\КУРНАШОВ Денис Викторович\ТЧ\рисунки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АБОТА\ДИПЛОМНИКИ\Дипломники 2015\ГОТОВЫЕ ДИПЛОМЫ\СПЕЦИАЛИСТЫ\КУРНАШОВ Денис Викторович\ТЧ\рисунки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" t="15018" r="1958" b="12638"/>
                    <a:stretch/>
                  </pic:blipFill>
                  <pic:spPr bwMode="auto">
                    <a:xfrm>
                      <a:off x="0" y="0"/>
                      <a:ext cx="5940425" cy="446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0E4" w:rsidRPr="00A75DCD" w:rsidRDefault="00C510E4" w:rsidP="00C510E4">
      <w:pPr>
        <w:spacing w:after="0"/>
        <w:ind w:firstLine="567"/>
        <w:jc w:val="center"/>
        <w:rPr>
          <w:rFonts w:cs="Times New Roman"/>
          <w:sz w:val="20"/>
          <w:szCs w:val="20"/>
        </w:rPr>
      </w:pPr>
      <w:r w:rsidRPr="00A75DCD">
        <w:rPr>
          <w:rFonts w:cs="Times New Roman"/>
          <w:sz w:val="20"/>
          <w:szCs w:val="20"/>
        </w:rPr>
        <w:t>Рис. 2</w:t>
      </w:r>
      <w:r w:rsidR="00DC229E">
        <w:rPr>
          <w:rFonts w:cs="Times New Roman"/>
          <w:sz w:val="20"/>
          <w:szCs w:val="20"/>
        </w:rPr>
        <w:t xml:space="preserve">. </w:t>
      </w:r>
      <w:r w:rsidRPr="00A75DCD">
        <w:rPr>
          <w:rFonts w:cs="Times New Roman"/>
          <w:sz w:val="20"/>
          <w:szCs w:val="20"/>
        </w:rPr>
        <w:t xml:space="preserve"> Блок схема</w:t>
      </w:r>
      <w:r w:rsidR="00DC229E">
        <w:rPr>
          <w:rFonts w:cs="Times New Roman"/>
          <w:sz w:val="20"/>
          <w:szCs w:val="20"/>
        </w:rPr>
        <w:t xml:space="preserve"> комплекса.</w:t>
      </w:r>
    </w:p>
    <w:p w:rsidR="00C510E4" w:rsidRPr="0014203C" w:rsidRDefault="00C510E4" w:rsidP="00C510E4">
      <w:pPr>
        <w:spacing w:after="0"/>
        <w:ind w:firstLine="709"/>
        <w:jc w:val="both"/>
        <w:rPr>
          <w:rFonts w:cs="Times New Roman"/>
          <w:szCs w:val="24"/>
        </w:rPr>
      </w:pPr>
      <w:r w:rsidRPr="00C510E4">
        <w:rPr>
          <w:rFonts w:cs="Times New Roman"/>
          <w:szCs w:val="24"/>
        </w:rPr>
        <w:t xml:space="preserve">Основой схемы является центральный </w:t>
      </w:r>
      <w:r w:rsidR="0014203C">
        <w:rPr>
          <w:rFonts w:cs="Times New Roman"/>
          <w:szCs w:val="24"/>
        </w:rPr>
        <w:t>микропроцессор</w:t>
      </w:r>
      <w:r w:rsidRPr="00C510E4">
        <w:rPr>
          <w:rFonts w:cs="Times New Roman"/>
          <w:szCs w:val="24"/>
        </w:rPr>
        <w:t xml:space="preserve"> организовывающий взаимодействие ведомого контроллера с платой управления расположенной на лицевой стороне преобразователя. Управление реализуется с помощью кнопочной клавиатуры и потенциометрами задающие скважность и интенсивность изменения напряжения на соответствующих обмотках двигателя. Индикация режима работы и параметров схемы реализован</w:t>
      </w:r>
      <w:r w:rsidR="007152B7">
        <w:rPr>
          <w:rFonts w:cs="Times New Roman"/>
          <w:szCs w:val="24"/>
        </w:rPr>
        <w:t>а</w:t>
      </w:r>
      <w:r w:rsidRPr="00C510E4">
        <w:rPr>
          <w:rFonts w:cs="Times New Roman"/>
          <w:szCs w:val="24"/>
        </w:rPr>
        <w:t xml:space="preserve"> с помощью двухстрочного жидкокристаллического индикатора (ЖКИ). </w:t>
      </w:r>
    </w:p>
    <w:p w:rsidR="00C510E4" w:rsidRPr="00C510E4" w:rsidRDefault="00C510E4" w:rsidP="00C510E4">
      <w:pPr>
        <w:spacing w:after="0"/>
        <w:ind w:firstLine="709"/>
        <w:jc w:val="both"/>
        <w:rPr>
          <w:rFonts w:cs="Times New Roman"/>
          <w:szCs w:val="24"/>
        </w:rPr>
      </w:pPr>
      <w:r w:rsidRPr="00C510E4">
        <w:rPr>
          <w:rFonts w:cs="Times New Roman"/>
          <w:szCs w:val="24"/>
        </w:rPr>
        <w:t xml:space="preserve">Ведомый контроллер реализует алгоритмы управления </w:t>
      </w:r>
      <w:r w:rsidR="0014203C" w:rsidRPr="0014203C">
        <w:rPr>
          <w:rFonts w:cs="Times New Roman"/>
          <w:szCs w:val="24"/>
        </w:rPr>
        <w:t xml:space="preserve">[2] </w:t>
      </w:r>
      <w:r w:rsidRPr="00C510E4">
        <w:rPr>
          <w:rFonts w:cs="Times New Roman"/>
          <w:szCs w:val="24"/>
        </w:rPr>
        <w:t>для силовых транзисторов обмотки якоря и обмотки возбуждения через драйверы. Для питания обмоток установлен общий трехфазный мостовый выпрямитель с ёмкостным фильтром, для ограничения зарядного тока в момент включения служит ограничивающее сопротивление, которое шунтируется контактами магнитного пускателя КМ</w:t>
      </w:r>
      <w:proofErr w:type="gramStart"/>
      <w:r w:rsidRPr="00C510E4">
        <w:rPr>
          <w:rFonts w:cs="Times New Roman"/>
          <w:szCs w:val="24"/>
        </w:rPr>
        <w:t>4</w:t>
      </w:r>
      <w:proofErr w:type="gramEnd"/>
      <w:r w:rsidRPr="00C510E4">
        <w:rPr>
          <w:rFonts w:cs="Times New Roman"/>
          <w:szCs w:val="24"/>
        </w:rPr>
        <w:t xml:space="preserve">. Для отслеживания основных параметров при работе преобразователя служит сигнальная </w:t>
      </w:r>
      <w:proofErr w:type="gramStart"/>
      <w:r w:rsidRPr="00C510E4">
        <w:rPr>
          <w:rFonts w:cs="Times New Roman"/>
          <w:szCs w:val="24"/>
        </w:rPr>
        <w:t>плата</w:t>
      </w:r>
      <w:proofErr w:type="gramEnd"/>
      <w:r w:rsidRPr="00C510E4">
        <w:rPr>
          <w:rFonts w:cs="Times New Roman"/>
          <w:szCs w:val="24"/>
        </w:rPr>
        <w:t xml:space="preserve"> на которой установлены датчики Холла. Сигналы с датчиков поступают на аналоговый вход платы АЦП и </w:t>
      </w:r>
      <w:r w:rsidR="007152B7">
        <w:rPr>
          <w:rFonts w:cs="Times New Roman"/>
          <w:szCs w:val="24"/>
        </w:rPr>
        <w:t xml:space="preserve"> с цифровых выходов АЦП </w:t>
      </w:r>
      <w:r w:rsidR="000546C5">
        <w:rPr>
          <w:rFonts w:cs="Times New Roman"/>
          <w:szCs w:val="24"/>
        </w:rPr>
        <w:t>поступают</w:t>
      </w:r>
      <w:r w:rsidRPr="00C510E4">
        <w:rPr>
          <w:rFonts w:cs="Times New Roman"/>
          <w:szCs w:val="24"/>
        </w:rPr>
        <w:t xml:space="preserve"> в компьютер для организации виртуальной приборной панели.</w:t>
      </w:r>
    </w:p>
    <w:p w:rsidR="00C510E4" w:rsidRPr="00C510E4" w:rsidRDefault="00C510E4" w:rsidP="00C510E4">
      <w:pPr>
        <w:spacing w:after="0"/>
        <w:ind w:firstLine="709"/>
        <w:jc w:val="both"/>
        <w:rPr>
          <w:rFonts w:cs="Times New Roman"/>
          <w:szCs w:val="24"/>
        </w:rPr>
      </w:pPr>
      <w:r w:rsidRPr="00C510E4">
        <w:rPr>
          <w:rFonts w:cs="Times New Roman"/>
          <w:szCs w:val="24"/>
        </w:rPr>
        <w:lastRenderedPageBreak/>
        <w:t>Основа системы управления построена на микроконтролл</w:t>
      </w:r>
      <w:r>
        <w:rPr>
          <w:rFonts w:cs="Times New Roman"/>
          <w:szCs w:val="24"/>
        </w:rPr>
        <w:t xml:space="preserve">ерах AVR </w:t>
      </w:r>
      <w:proofErr w:type="spellStart"/>
      <w:proofErr w:type="gramStart"/>
      <w:r>
        <w:rPr>
          <w:rFonts w:cs="Times New Roman"/>
          <w:szCs w:val="24"/>
        </w:rPr>
        <w:t>c</w:t>
      </w:r>
      <w:proofErr w:type="gramEnd"/>
      <w:r>
        <w:rPr>
          <w:rFonts w:cs="Times New Roman"/>
          <w:szCs w:val="24"/>
        </w:rPr>
        <w:t>ерии</w:t>
      </w:r>
      <w:proofErr w:type="spellEnd"/>
      <w:r>
        <w:rPr>
          <w:rFonts w:cs="Times New Roman"/>
          <w:szCs w:val="24"/>
        </w:rPr>
        <w:t xml:space="preserve"> AT90S8535 рис. </w:t>
      </w:r>
      <w:r w:rsidRPr="00C510E4">
        <w:rPr>
          <w:rFonts w:cs="Times New Roman"/>
          <w:szCs w:val="24"/>
        </w:rPr>
        <w:t>3.</w:t>
      </w:r>
    </w:p>
    <w:p w:rsidR="00C510E4" w:rsidRPr="00C510E4" w:rsidRDefault="00C510E4" w:rsidP="00C510E4">
      <w:pPr>
        <w:spacing w:after="0"/>
        <w:ind w:firstLine="709"/>
        <w:jc w:val="both"/>
        <w:rPr>
          <w:rFonts w:cs="Times New Roman"/>
          <w:szCs w:val="24"/>
        </w:rPr>
      </w:pPr>
      <w:r w:rsidRPr="00C510E4">
        <w:rPr>
          <w:rFonts w:cs="Times New Roman"/>
          <w:szCs w:val="24"/>
        </w:rPr>
        <w:t>Управление ЖК индикатором реализуется центральным контроллером D1, который принимает сигналы с клавиатуры системы управления. Грубое задание скважности и интенсивности осуществляется потен</w:t>
      </w:r>
      <w:r w:rsidR="0014203C">
        <w:rPr>
          <w:rFonts w:cs="Times New Roman"/>
          <w:szCs w:val="24"/>
        </w:rPr>
        <w:t xml:space="preserve">циометрами подключенные к порту </w:t>
      </w:r>
      <w:r w:rsidR="000546C5">
        <w:rPr>
          <w:rFonts w:cs="Times New Roman"/>
          <w:szCs w:val="24"/>
        </w:rPr>
        <w:t>«</w:t>
      </w:r>
      <w:r w:rsidRPr="00C510E4">
        <w:rPr>
          <w:rFonts w:cs="Times New Roman"/>
          <w:szCs w:val="24"/>
        </w:rPr>
        <w:t>А</w:t>
      </w:r>
      <w:r w:rsidR="000546C5">
        <w:rPr>
          <w:rFonts w:cs="Times New Roman"/>
          <w:szCs w:val="24"/>
        </w:rPr>
        <w:t>»</w:t>
      </w:r>
      <w:r w:rsidRPr="00C510E4">
        <w:rPr>
          <w:rFonts w:cs="Times New Roman"/>
          <w:szCs w:val="24"/>
        </w:rPr>
        <w:t xml:space="preserve"> микроконтроллера D2 в соответствии с напряжением задания контроллер регулирует скважность сигнала с выхода периферийного модуля ШИМ генератора. </w:t>
      </w:r>
      <w:proofErr w:type="gramStart"/>
      <w:r w:rsidRPr="00C510E4">
        <w:rPr>
          <w:rFonts w:cs="Times New Roman"/>
          <w:szCs w:val="24"/>
        </w:rPr>
        <w:t>Более плавную</w:t>
      </w:r>
      <w:proofErr w:type="gramEnd"/>
      <w:r w:rsidRPr="00C510E4">
        <w:rPr>
          <w:rFonts w:cs="Times New Roman"/>
          <w:szCs w:val="24"/>
        </w:rPr>
        <w:t xml:space="preserve"> регулировку можно осуществлять кнопками подключенные к порту </w:t>
      </w:r>
      <w:r w:rsidR="000546C5">
        <w:rPr>
          <w:rFonts w:cs="Times New Roman"/>
          <w:szCs w:val="24"/>
        </w:rPr>
        <w:t>«</w:t>
      </w:r>
      <w:r w:rsidRPr="00C510E4">
        <w:rPr>
          <w:rFonts w:cs="Times New Roman"/>
          <w:szCs w:val="24"/>
        </w:rPr>
        <w:t>В</w:t>
      </w:r>
      <w:r w:rsidR="000546C5">
        <w:rPr>
          <w:rFonts w:cs="Times New Roman"/>
          <w:szCs w:val="24"/>
        </w:rPr>
        <w:t>»</w:t>
      </w:r>
      <w:r w:rsidRPr="00C510E4">
        <w:rPr>
          <w:rFonts w:cs="Times New Roman"/>
          <w:szCs w:val="24"/>
        </w:rPr>
        <w:t xml:space="preserve"> и </w:t>
      </w:r>
      <w:r w:rsidR="000546C5">
        <w:rPr>
          <w:rFonts w:cs="Times New Roman"/>
          <w:szCs w:val="24"/>
        </w:rPr>
        <w:t>«</w:t>
      </w:r>
      <w:r w:rsidRPr="00C510E4">
        <w:rPr>
          <w:rFonts w:cs="Times New Roman"/>
          <w:szCs w:val="24"/>
        </w:rPr>
        <w:t>С</w:t>
      </w:r>
      <w:r w:rsidR="000546C5">
        <w:rPr>
          <w:rFonts w:cs="Times New Roman"/>
          <w:szCs w:val="24"/>
        </w:rPr>
        <w:t>»</w:t>
      </w:r>
      <w:r w:rsidRPr="00C510E4">
        <w:rPr>
          <w:rFonts w:cs="Times New Roman"/>
          <w:szCs w:val="24"/>
        </w:rPr>
        <w:t xml:space="preserve"> микроконтроллера D2.</w:t>
      </w:r>
    </w:p>
    <w:p w:rsidR="00C510E4" w:rsidRPr="00CE21B7" w:rsidRDefault="00C510E4" w:rsidP="00C510E4">
      <w:pPr>
        <w:jc w:val="center"/>
        <w:rPr>
          <w:rFonts w:cs="Times New Roman"/>
          <w:sz w:val="28"/>
          <w:szCs w:val="28"/>
        </w:rPr>
      </w:pPr>
      <w:r w:rsidRPr="00C510E4">
        <w:rPr>
          <w:rFonts w:cs="Times New Roman"/>
          <w:noProof/>
          <w:sz w:val="28"/>
          <w:szCs w:val="28"/>
        </w:rPr>
        <w:drawing>
          <wp:inline distT="0" distB="0" distL="0" distR="0">
            <wp:extent cx="5940425" cy="4833715"/>
            <wp:effectExtent l="0" t="552450" r="0" b="538385"/>
            <wp:docPr id="25" name="Рисунок 4" descr="G:\РАБОТА\ДИПЛОМНИКИ\Дипломники 2015\ГОТОВЫЕ ДИПЛОМЫ\СПЕЦИАЛИСТЫ\КУРНАШОВ Денис Викторович\ТЧ\рисунки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АБОТА\ДИПЛОМНИКИ\Дипломники 2015\ГОТОВЫЕ ДИПЛОМЫ\СПЕЦИАЛИСТЫ\КУРНАШОВ Денис Викторович\ТЧ\рисунки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" t="9630" b="10638"/>
                    <a:stretch/>
                  </pic:blipFill>
                  <pic:spPr bwMode="auto">
                    <a:xfrm rot="16200000">
                      <a:off x="0" y="0"/>
                      <a:ext cx="5940425" cy="48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0E4" w:rsidRPr="003F744F" w:rsidRDefault="00C510E4" w:rsidP="007C5398">
      <w:pPr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C510E4" w:rsidRPr="007152B7" w:rsidRDefault="00C510E4" w:rsidP="00C510E4">
      <w:pPr>
        <w:jc w:val="center"/>
        <w:rPr>
          <w:rFonts w:cs="Times New Roman"/>
          <w:sz w:val="20"/>
          <w:szCs w:val="20"/>
        </w:rPr>
      </w:pPr>
      <w:r w:rsidRPr="007152B7">
        <w:rPr>
          <w:rFonts w:cs="Times New Roman"/>
          <w:sz w:val="20"/>
          <w:szCs w:val="20"/>
        </w:rPr>
        <w:t>Рис. 3</w:t>
      </w:r>
      <w:r w:rsidR="00DC229E">
        <w:rPr>
          <w:rFonts w:cs="Times New Roman"/>
          <w:sz w:val="20"/>
          <w:szCs w:val="20"/>
        </w:rPr>
        <w:t xml:space="preserve">. </w:t>
      </w:r>
      <w:r w:rsidRPr="007152B7">
        <w:rPr>
          <w:rFonts w:cs="Times New Roman"/>
          <w:sz w:val="20"/>
          <w:szCs w:val="20"/>
        </w:rPr>
        <w:t xml:space="preserve"> Принципиальная схема системы управления</w:t>
      </w:r>
      <w:r w:rsidR="00DC229E">
        <w:rPr>
          <w:rFonts w:cs="Times New Roman"/>
          <w:sz w:val="20"/>
          <w:szCs w:val="20"/>
        </w:rPr>
        <w:t>.</w:t>
      </w:r>
    </w:p>
    <w:p w:rsidR="00C510E4" w:rsidRDefault="00C510E4" w:rsidP="00C510E4">
      <w:pPr>
        <w:spacing w:line="240" w:lineRule="auto"/>
        <w:ind w:firstLine="709"/>
        <w:jc w:val="both"/>
        <w:rPr>
          <w:szCs w:val="24"/>
        </w:rPr>
      </w:pPr>
      <w:r w:rsidRPr="00C510E4">
        <w:rPr>
          <w:szCs w:val="24"/>
        </w:rPr>
        <w:t>Основой силовой</w:t>
      </w:r>
      <w:r w:rsidR="0014203C">
        <w:rPr>
          <w:szCs w:val="24"/>
        </w:rPr>
        <w:t xml:space="preserve"> части системы регулирования</w:t>
      </w:r>
      <w:r w:rsidRPr="00C510E4">
        <w:rPr>
          <w:szCs w:val="24"/>
        </w:rPr>
        <w:t xml:space="preserve"> является </w:t>
      </w:r>
      <w:r w:rsidRPr="00C510E4">
        <w:rPr>
          <w:szCs w:val="24"/>
          <w:lang w:val="en-US"/>
        </w:rPr>
        <w:t>IGBT</w:t>
      </w:r>
      <w:r w:rsidRPr="00C510E4">
        <w:rPr>
          <w:szCs w:val="24"/>
        </w:rPr>
        <w:t xml:space="preserve"> транзисторы</w:t>
      </w:r>
      <w:r w:rsidR="0014203C" w:rsidRPr="0014203C">
        <w:rPr>
          <w:szCs w:val="24"/>
        </w:rPr>
        <w:t xml:space="preserve"> [3]</w:t>
      </w:r>
      <w:r w:rsidRPr="00C510E4">
        <w:rPr>
          <w:szCs w:val="24"/>
        </w:rPr>
        <w:t xml:space="preserve"> </w:t>
      </w:r>
      <w:r w:rsidRPr="00C510E4">
        <w:rPr>
          <w:szCs w:val="24"/>
          <w:lang w:val="en-US"/>
        </w:rPr>
        <w:t>VT</w:t>
      </w:r>
      <w:r w:rsidRPr="00C510E4">
        <w:rPr>
          <w:szCs w:val="24"/>
        </w:rPr>
        <w:t xml:space="preserve">1, </w:t>
      </w:r>
      <w:r w:rsidRPr="00C510E4">
        <w:rPr>
          <w:szCs w:val="24"/>
          <w:lang w:val="en-US"/>
        </w:rPr>
        <w:t>VT</w:t>
      </w:r>
      <w:r w:rsidR="0014203C">
        <w:rPr>
          <w:szCs w:val="24"/>
        </w:rPr>
        <w:t>2 рис.4</w:t>
      </w:r>
      <w:r w:rsidRPr="00C510E4">
        <w:rPr>
          <w:szCs w:val="24"/>
        </w:rPr>
        <w:t xml:space="preserve">, которые используются в качестве силовых ключей в системе импульсного регулирования напряжения. Напряжение для питания обмоток выпрямляется трехфазной мостовой неуправляемой схемой построенной на диодах </w:t>
      </w:r>
      <w:r w:rsidRPr="00C510E4">
        <w:rPr>
          <w:szCs w:val="24"/>
          <w:lang w:val="en-US"/>
        </w:rPr>
        <w:t>VD</w:t>
      </w:r>
      <w:r w:rsidRPr="00C510E4">
        <w:rPr>
          <w:szCs w:val="24"/>
        </w:rPr>
        <w:t>1-</w:t>
      </w:r>
      <w:r w:rsidRPr="00C510E4">
        <w:rPr>
          <w:szCs w:val="24"/>
          <w:lang w:val="en-US"/>
        </w:rPr>
        <w:t>VD</w:t>
      </w:r>
      <w:r w:rsidRPr="00C510E4">
        <w:rPr>
          <w:szCs w:val="24"/>
        </w:rPr>
        <w:t xml:space="preserve">6. Для управления напряжением служат магнитные пускатели. Питание драйверов реализовано </w:t>
      </w:r>
      <w:proofErr w:type="spellStart"/>
      <w:r w:rsidRPr="00C510E4">
        <w:rPr>
          <w:szCs w:val="24"/>
        </w:rPr>
        <w:lastRenderedPageBreak/>
        <w:t>двухполярным</w:t>
      </w:r>
      <w:proofErr w:type="spellEnd"/>
      <w:r w:rsidRPr="00C510E4">
        <w:rPr>
          <w:szCs w:val="24"/>
        </w:rPr>
        <w:t xml:space="preserve"> блоком питания на специализированных микросхемах стабилизаторов 142ЕН8В. Для питания цифровой части системы управления и датчиков используется импульсный источник питания БП.</w:t>
      </w:r>
    </w:p>
    <w:p w:rsidR="00C510E4" w:rsidRPr="00FB16BD" w:rsidRDefault="00C510E4" w:rsidP="00C510E4">
      <w:pPr>
        <w:spacing w:line="240" w:lineRule="auto"/>
        <w:jc w:val="both"/>
        <w:rPr>
          <w:sz w:val="28"/>
          <w:szCs w:val="28"/>
        </w:rPr>
      </w:pPr>
      <w:r w:rsidRPr="00C510E4">
        <w:rPr>
          <w:noProof/>
          <w:sz w:val="28"/>
          <w:szCs w:val="28"/>
        </w:rPr>
        <w:drawing>
          <wp:inline distT="0" distB="0" distL="0" distR="0">
            <wp:extent cx="5940425" cy="4362450"/>
            <wp:effectExtent l="19050" t="0" r="3175" b="0"/>
            <wp:docPr id="7" name="Рисунок 7" descr="D: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4423" b="1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740" w:rsidRDefault="008F2740" w:rsidP="00524C37">
      <w:pPr>
        <w:spacing w:after="0" w:line="240" w:lineRule="auto"/>
        <w:ind w:firstLine="709"/>
        <w:jc w:val="center"/>
        <w:rPr>
          <w:rFonts w:cs="Times New Roman"/>
          <w:color w:val="000000"/>
          <w:spacing w:val="1"/>
          <w:szCs w:val="24"/>
        </w:rPr>
      </w:pPr>
    </w:p>
    <w:p w:rsidR="00C510E4" w:rsidRPr="00A75DCD" w:rsidRDefault="00C510E4" w:rsidP="00C510E4">
      <w:pPr>
        <w:jc w:val="center"/>
        <w:rPr>
          <w:sz w:val="20"/>
          <w:szCs w:val="20"/>
        </w:rPr>
      </w:pPr>
      <w:r w:rsidRPr="00A75DCD">
        <w:rPr>
          <w:sz w:val="20"/>
          <w:szCs w:val="20"/>
        </w:rPr>
        <w:t>Рис. 4</w:t>
      </w:r>
      <w:r w:rsidR="00A75DCD" w:rsidRPr="00A75DCD">
        <w:rPr>
          <w:sz w:val="20"/>
          <w:szCs w:val="20"/>
        </w:rPr>
        <w:t>.</w:t>
      </w:r>
      <w:r w:rsidRPr="00A75DCD">
        <w:rPr>
          <w:sz w:val="20"/>
          <w:szCs w:val="20"/>
        </w:rPr>
        <w:t xml:space="preserve"> </w:t>
      </w:r>
      <w:r w:rsidR="00DC229E">
        <w:rPr>
          <w:sz w:val="20"/>
          <w:szCs w:val="20"/>
        </w:rPr>
        <w:t xml:space="preserve"> </w:t>
      </w:r>
      <w:r w:rsidRPr="00A75DCD">
        <w:rPr>
          <w:sz w:val="20"/>
          <w:szCs w:val="20"/>
        </w:rPr>
        <w:t>Принципиальная схема силовой части</w:t>
      </w:r>
      <w:r w:rsidR="00DC229E">
        <w:rPr>
          <w:sz w:val="20"/>
          <w:szCs w:val="20"/>
        </w:rPr>
        <w:t>.</w:t>
      </w:r>
      <w:bookmarkStart w:id="0" w:name="_GoBack"/>
      <w:bookmarkEnd w:id="0"/>
    </w:p>
    <w:p w:rsidR="00C510E4" w:rsidRPr="008F2740" w:rsidRDefault="00C510E4" w:rsidP="00524C37">
      <w:pPr>
        <w:spacing w:after="0" w:line="240" w:lineRule="auto"/>
        <w:ind w:firstLine="709"/>
        <w:jc w:val="center"/>
        <w:rPr>
          <w:rFonts w:cs="Times New Roman"/>
          <w:color w:val="000000"/>
          <w:spacing w:val="1"/>
          <w:szCs w:val="24"/>
        </w:rPr>
      </w:pPr>
    </w:p>
    <w:p w:rsidR="00524C37" w:rsidRDefault="00524C37" w:rsidP="008F2740">
      <w:pPr>
        <w:spacing w:after="0" w:line="240" w:lineRule="auto"/>
        <w:jc w:val="both"/>
        <w:rPr>
          <w:rFonts w:cs="Times New Roman"/>
          <w:color w:val="000000"/>
          <w:spacing w:val="1"/>
          <w:szCs w:val="24"/>
        </w:rPr>
      </w:pPr>
    </w:p>
    <w:p w:rsidR="008F2740" w:rsidRDefault="00524C37" w:rsidP="0014203C">
      <w:pPr>
        <w:spacing w:after="0" w:line="240" w:lineRule="auto"/>
        <w:jc w:val="center"/>
        <w:rPr>
          <w:rFonts w:cs="Times New Roman"/>
          <w:color w:val="000000"/>
          <w:spacing w:val="1"/>
          <w:szCs w:val="24"/>
        </w:rPr>
      </w:pPr>
      <w:r w:rsidRPr="00524C37">
        <w:rPr>
          <w:rFonts w:cs="Times New Roman"/>
          <w:color w:val="000000"/>
          <w:spacing w:val="1"/>
          <w:szCs w:val="24"/>
        </w:rPr>
        <w:t>Библиографический список</w:t>
      </w:r>
    </w:p>
    <w:p w:rsidR="00524C37" w:rsidRPr="0014203C" w:rsidRDefault="00524C37" w:rsidP="0014203C">
      <w:pPr>
        <w:spacing w:after="0" w:line="240" w:lineRule="auto"/>
        <w:jc w:val="both"/>
        <w:rPr>
          <w:rFonts w:cs="Times New Roman"/>
          <w:color w:val="000000"/>
          <w:spacing w:val="1"/>
          <w:szCs w:val="24"/>
        </w:rPr>
      </w:pPr>
    </w:p>
    <w:p w:rsidR="0014203C" w:rsidRPr="0014203C" w:rsidRDefault="0014203C" w:rsidP="0014203C">
      <w:pPr>
        <w:pStyle w:val="a7"/>
        <w:numPr>
          <w:ilvl w:val="0"/>
          <w:numId w:val="2"/>
        </w:numPr>
        <w:suppressAutoHyphens/>
        <w:autoSpaceDE/>
        <w:autoSpaceDN/>
        <w:adjustRightInd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203C">
        <w:rPr>
          <w:rFonts w:ascii="Times New Roman" w:hAnsi="Times New Roman"/>
          <w:sz w:val="24"/>
          <w:szCs w:val="24"/>
        </w:rPr>
        <w:t>Андрианов В.Н.</w:t>
      </w:r>
      <w:r w:rsidRPr="0014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203C">
        <w:rPr>
          <w:rFonts w:ascii="Times New Roman" w:hAnsi="Times New Roman"/>
          <w:sz w:val="24"/>
          <w:szCs w:val="24"/>
        </w:rPr>
        <w:t xml:space="preserve">Электрические машины и аппараты / В.Н. Андрианов. </w:t>
      </w:r>
      <w:hyperlink r:id="rId11" w:tgtFrame="_blank" w:history="1">
        <w:r w:rsidRPr="0014203C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techliter.ru</w:t>
        </w:r>
      </w:hyperlink>
      <w:r w:rsidRPr="0014203C">
        <w:rPr>
          <w:rFonts w:ascii="Times New Roman" w:hAnsi="Times New Roman"/>
          <w:sz w:val="24"/>
          <w:szCs w:val="24"/>
        </w:rPr>
        <w:t xml:space="preserve"> – 2012г., 236 с.</w:t>
      </w:r>
    </w:p>
    <w:p w:rsidR="0014203C" w:rsidRPr="0014203C" w:rsidRDefault="0014203C" w:rsidP="0014203C">
      <w:pPr>
        <w:pStyle w:val="a7"/>
        <w:numPr>
          <w:ilvl w:val="0"/>
          <w:numId w:val="2"/>
        </w:numPr>
        <w:suppressAutoHyphens/>
        <w:autoSpaceDE/>
        <w:autoSpaceDN/>
        <w:adjustRightInd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203C">
        <w:rPr>
          <w:rFonts w:ascii="Times New Roman" w:hAnsi="Times New Roman"/>
          <w:bCs/>
          <w:sz w:val="24"/>
          <w:szCs w:val="24"/>
        </w:rPr>
        <w:t>Бабакин</w:t>
      </w:r>
      <w:proofErr w:type="spellEnd"/>
      <w:r w:rsidRPr="0014203C">
        <w:rPr>
          <w:rFonts w:ascii="Times New Roman" w:hAnsi="Times New Roman"/>
          <w:bCs/>
          <w:sz w:val="24"/>
          <w:szCs w:val="24"/>
        </w:rPr>
        <w:t xml:space="preserve"> В.И. Автоматизированный электропривод типовых производственных механизмов и технологических комплексов. В 2-х ч. – УГНТУ, 2007г. – 576 с.</w:t>
      </w:r>
    </w:p>
    <w:p w:rsidR="0014203C" w:rsidRPr="0014203C" w:rsidRDefault="0014203C" w:rsidP="0014203C">
      <w:pPr>
        <w:pStyle w:val="a9"/>
        <w:numPr>
          <w:ilvl w:val="0"/>
          <w:numId w:val="2"/>
        </w:numPr>
        <w:ind w:left="0" w:firstLine="426"/>
        <w:jc w:val="both"/>
      </w:pPr>
      <w:r w:rsidRPr="0014203C">
        <w:rPr>
          <w:color w:val="000000"/>
        </w:rPr>
        <w:t>Герасимов В.Г. Электротехника и электроника в 3-х кн. Кн.2. – М.: «Высшая школа», 2010 г., 288 с.</w:t>
      </w:r>
    </w:p>
    <w:p w:rsidR="0014203C" w:rsidRPr="0014203C" w:rsidRDefault="0014203C" w:rsidP="0014203C">
      <w:pPr>
        <w:pStyle w:val="a7"/>
        <w:numPr>
          <w:ilvl w:val="0"/>
          <w:numId w:val="2"/>
        </w:numPr>
        <w:suppressAutoHyphens/>
        <w:autoSpaceDE/>
        <w:autoSpaceDN/>
        <w:adjustRightInd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203C">
        <w:rPr>
          <w:rFonts w:ascii="Times New Roman" w:hAnsi="Times New Roman"/>
          <w:sz w:val="24"/>
          <w:szCs w:val="24"/>
        </w:rPr>
        <w:t>Москаленко В.В.</w:t>
      </w:r>
      <w:r w:rsidR="007152B7">
        <w:rPr>
          <w:rFonts w:ascii="Times New Roman" w:hAnsi="Times New Roman"/>
          <w:sz w:val="24"/>
          <w:szCs w:val="24"/>
        </w:rPr>
        <w:t xml:space="preserve"> </w:t>
      </w:r>
      <w:r w:rsidRPr="0014203C">
        <w:rPr>
          <w:rFonts w:ascii="Times New Roman" w:hAnsi="Times New Roman"/>
          <w:sz w:val="24"/>
          <w:szCs w:val="24"/>
        </w:rPr>
        <w:t xml:space="preserve">Электрический привод : учебник для студ. </w:t>
      </w:r>
      <w:proofErr w:type="spellStart"/>
      <w:r w:rsidRPr="0014203C">
        <w:rPr>
          <w:rFonts w:ascii="Times New Roman" w:hAnsi="Times New Roman"/>
          <w:sz w:val="24"/>
          <w:szCs w:val="24"/>
        </w:rPr>
        <w:t>высш</w:t>
      </w:r>
      <w:proofErr w:type="spellEnd"/>
      <w:r w:rsidRPr="0014203C">
        <w:rPr>
          <w:rFonts w:ascii="Times New Roman" w:hAnsi="Times New Roman"/>
          <w:sz w:val="24"/>
          <w:szCs w:val="24"/>
        </w:rPr>
        <w:t>. учеб</w:t>
      </w:r>
      <w:proofErr w:type="gramStart"/>
      <w:r w:rsidRPr="0014203C">
        <w:rPr>
          <w:rFonts w:ascii="Times New Roman" w:hAnsi="Times New Roman"/>
          <w:sz w:val="24"/>
          <w:szCs w:val="24"/>
        </w:rPr>
        <w:t>.</w:t>
      </w:r>
      <w:proofErr w:type="gramEnd"/>
      <w:r w:rsidRPr="001420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03C">
        <w:rPr>
          <w:rFonts w:ascii="Times New Roman" w:hAnsi="Times New Roman"/>
          <w:sz w:val="24"/>
          <w:szCs w:val="24"/>
        </w:rPr>
        <w:t>з</w:t>
      </w:r>
      <w:proofErr w:type="gramEnd"/>
      <w:r w:rsidRPr="0014203C">
        <w:rPr>
          <w:rFonts w:ascii="Times New Roman" w:hAnsi="Times New Roman"/>
          <w:sz w:val="24"/>
          <w:szCs w:val="24"/>
        </w:rPr>
        <w:t>аведений / В.В. Москаленко. М.</w:t>
      </w:r>
      <w:proofErr w:type="gramStart"/>
      <w:r w:rsidRPr="001420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03C">
        <w:rPr>
          <w:rFonts w:ascii="Times New Roman" w:hAnsi="Times New Roman"/>
          <w:sz w:val="24"/>
          <w:szCs w:val="24"/>
        </w:rPr>
        <w:t xml:space="preserve"> Изд. центр «Академия», 2007. 368 с.</w:t>
      </w:r>
    </w:p>
    <w:sectPr w:rsidR="0014203C" w:rsidRPr="0014203C" w:rsidSect="00B3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FF5"/>
    <w:multiLevelType w:val="hybridMultilevel"/>
    <w:tmpl w:val="315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24AC6"/>
    <w:multiLevelType w:val="hybridMultilevel"/>
    <w:tmpl w:val="2C78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3EAC"/>
    <w:multiLevelType w:val="hybridMultilevel"/>
    <w:tmpl w:val="CCBC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87594"/>
    <w:multiLevelType w:val="hybridMultilevel"/>
    <w:tmpl w:val="F208C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5398"/>
    <w:rsid w:val="000546C5"/>
    <w:rsid w:val="000A4BE6"/>
    <w:rsid w:val="0014203C"/>
    <w:rsid w:val="00244849"/>
    <w:rsid w:val="003F744F"/>
    <w:rsid w:val="004B2DEF"/>
    <w:rsid w:val="00524C37"/>
    <w:rsid w:val="006D5F82"/>
    <w:rsid w:val="007152B7"/>
    <w:rsid w:val="00750A8F"/>
    <w:rsid w:val="007C5398"/>
    <w:rsid w:val="00844784"/>
    <w:rsid w:val="008F2740"/>
    <w:rsid w:val="00A75DCD"/>
    <w:rsid w:val="00B36E6D"/>
    <w:rsid w:val="00C510E4"/>
    <w:rsid w:val="00C624D5"/>
    <w:rsid w:val="00DC229E"/>
    <w:rsid w:val="00DF354F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F274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8F274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7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4C37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styleId="a8">
    <w:name w:val="Hyperlink"/>
    <w:basedOn w:val="a0"/>
    <w:uiPriority w:val="99"/>
    <w:rsid w:val="0014203C"/>
    <w:rPr>
      <w:rFonts w:cs="Times New Roman"/>
      <w:color w:val="0000FF"/>
      <w:u w:val="single"/>
    </w:rPr>
  </w:style>
  <w:style w:type="paragraph" w:styleId="a9">
    <w:name w:val="List Number"/>
    <w:basedOn w:val="a"/>
    <w:rsid w:val="0014203C"/>
    <w:pPr>
      <w:tabs>
        <w:tab w:val="num" w:pos="780"/>
      </w:tabs>
      <w:spacing w:after="0" w:line="240" w:lineRule="auto"/>
      <w:ind w:left="780" w:hanging="780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chliter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FDA7-6C3C-49F5-9228-0CE43307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KEM</cp:lastModifiedBy>
  <cp:revision>12</cp:revision>
  <dcterms:created xsi:type="dcterms:W3CDTF">2015-06-29T19:21:00Z</dcterms:created>
  <dcterms:modified xsi:type="dcterms:W3CDTF">2015-07-03T07:24:00Z</dcterms:modified>
</cp:coreProperties>
</file>