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5633" w:rsidRPr="009F0360" w:rsidRDefault="00485633" w:rsidP="00485633">
      <w:pPr>
        <w:ind w:firstLine="709"/>
        <w:rPr>
          <w:rFonts w:ascii="Times New Roman" w:hAnsi="Times New Roman" w:cs="Times New Roman"/>
        </w:rPr>
      </w:pPr>
      <w:r w:rsidRPr="009F0360">
        <w:rPr>
          <w:rFonts w:ascii="Times New Roman" w:hAnsi="Times New Roman" w:cs="Times New Roman"/>
        </w:rPr>
        <w:t>УДК 62-83</w:t>
      </w:r>
    </w:p>
    <w:p w:rsidR="00485633" w:rsidRPr="009F0360" w:rsidRDefault="00485633" w:rsidP="00485633">
      <w:pPr>
        <w:ind w:firstLine="709"/>
        <w:rPr>
          <w:rFonts w:ascii="Times New Roman" w:hAnsi="Times New Roman" w:cs="Times New Roman"/>
        </w:rPr>
      </w:pPr>
    </w:p>
    <w:p w:rsidR="00485633" w:rsidRPr="009F0360" w:rsidRDefault="00485633" w:rsidP="00485633">
      <w:pPr>
        <w:ind w:firstLine="709"/>
        <w:jc w:val="center"/>
        <w:rPr>
          <w:rFonts w:ascii="Times New Roman" w:hAnsi="Times New Roman" w:cs="Times New Roman"/>
        </w:rPr>
      </w:pPr>
      <w:r w:rsidRPr="009F0360">
        <w:rPr>
          <w:rFonts w:ascii="Times New Roman" w:hAnsi="Times New Roman" w:cs="Times New Roman"/>
        </w:rPr>
        <w:t xml:space="preserve">АЛГОРИТМ </w:t>
      </w:r>
      <w:r w:rsidR="00C22645" w:rsidRPr="00C22645">
        <w:rPr>
          <w:rFonts w:ascii="Times New Roman" w:hAnsi="Times New Roman" w:cs="Times New Roman"/>
        </w:rPr>
        <w:t xml:space="preserve">ИТЕРАЦИОННОГО </w:t>
      </w:r>
      <w:r w:rsidRPr="009F0360">
        <w:rPr>
          <w:rFonts w:ascii="Times New Roman" w:hAnsi="Times New Roman" w:cs="Times New Roman"/>
        </w:rPr>
        <w:t xml:space="preserve">МЕТОДА </w:t>
      </w:r>
      <w:r w:rsidR="00BC6649">
        <w:rPr>
          <w:rFonts w:ascii="Times New Roman" w:hAnsi="Times New Roman" w:cs="Times New Roman"/>
        </w:rPr>
        <w:t xml:space="preserve">КОСВЕННОГО </w:t>
      </w:r>
      <w:r w:rsidRPr="009F0360">
        <w:rPr>
          <w:rFonts w:ascii="Times New Roman" w:hAnsi="Times New Roman" w:cs="Times New Roman"/>
        </w:rPr>
        <w:t>ОПРЕДЕЛЕНИЯ РАССОГЛАСОВАНИЯ ПО УГЛОВОЙ СКОРОСТИ СИНХРОННО-СИНФАЗНОГО ЭЛЕКТРОПРИВОДА</w:t>
      </w:r>
    </w:p>
    <w:p w:rsidR="00485633" w:rsidRPr="009F0360" w:rsidRDefault="00485633" w:rsidP="00485633">
      <w:pPr>
        <w:ind w:firstLine="709"/>
        <w:rPr>
          <w:rFonts w:ascii="Times New Roman" w:hAnsi="Times New Roman" w:cs="Times New Roman"/>
        </w:rPr>
      </w:pPr>
    </w:p>
    <w:p w:rsidR="00C05F1F" w:rsidRDefault="00485633" w:rsidP="00485633">
      <w:pPr>
        <w:ind w:firstLine="709"/>
        <w:rPr>
          <w:rFonts w:ascii="Times New Roman" w:hAnsi="Times New Roman" w:cs="Times New Roman"/>
          <w:i/>
        </w:rPr>
      </w:pPr>
      <w:r w:rsidRPr="009F0360">
        <w:rPr>
          <w:rFonts w:ascii="Times New Roman" w:hAnsi="Times New Roman" w:cs="Times New Roman"/>
          <w:i/>
        </w:rPr>
        <w:t>А.В.</w:t>
      </w:r>
      <w:r w:rsidRPr="009F0360">
        <w:rPr>
          <w:rFonts w:ascii="Times New Roman" w:hAnsi="Times New Roman" w:cs="Times New Roman"/>
        </w:rPr>
        <w:t xml:space="preserve"> </w:t>
      </w:r>
      <w:r w:rsidRPr="009F0360">
        <w:rPr>
          <w:rFonts w:ascii="Times New Roman" w:hAnsi="Times New Roman" w:cs="Times New Roman"/>
          <w:i/>
        </w:rPr>
        <w:t>Бубнов, В.А. Емашов, А.Н. Чудинов</w:t>
      </w:r>
      <w:r w:rsidR="00C05F1F">
        <w:rPr>
          <w:rFonts w:ascii="Times New Roman" w:hAnsi="Times New Roman" w:cs="Times New Roman"/>
          <w:i/>
        </w:rPr>
        <w:t xml:space="preserve">, </w:t>
      </w:r>
      <w:r w:rsidR="00C05F1F" w:rsidRPr="009F0360">
        <w:rPr>
          <w:rFonts w:ascii="Times New Roman" w:hAnsi="Times New Roman" w:cs="Times New Roman"/>
          <w:i/>
        </w:rPr>
        <w:t>А.В.</w:t>
      </w:r>
      <w:r w:rsidR="00C05F1F" w:rsidRPr="009F0360">
        <w:rPr>
          <w:rFonts w:ascii="Times New Roman" w:hAnsi="Times New Roman" w:cs="Times New Roman"/>
        </w:rPr>
        <w:t xml:space="preserve"> </w:t>
      </w:r>
      <w:r w:rsidR="00C05F1F" w:rsidRPr="00C05F1F">
        <w:rPr>
          <w:rFonts w:ascii="Times New Roman" w:hAnsi="Times New Roman" w:cs="Times New Roman"/>
          <w:i/>
        </w:rPr>
        <w:t xml:space="preserve">Корнейчик, </w:t>
      </w:r>
      <w:r w:rsidR="00C05F1F">
        <w:rPr>
          <w:rFonts w:ascii="Times New Roman" w:hAnsi="Times New Roman" w:cs="Times New Roman"/>
          <w:i/>
        </w:rPr>
        <w:t xml:space="preserve">К.К. </w:t>
      </w:r>
      <w:proofErr w:type="spellStart"/>
      <w:r w:rsidR="00C05F1F" w:rsidRPr="00C05F1F">
        <w:rPr>
          <w:rFonts w:ascii="Times New Roman" w:hAnsi="Times New Roman" w:cs="Times New Roman"/>
          <w:i/>
        </w:rPr>
        <w:t>Петерс</w:t>
      </w:r>
      <w:proofErr w:type="spellEnd"/>
      <w:r w:rsidR="00C05F1F" w:rsidRPr="00C05F1F">
        <w:rPr>
          <w:rFonts w:ascii="Times New Roman" w:hAnsi="Times New Roman" w:cs="Times New Roman"/>
          <w:i/>
        </w:rPr>
        <w:t xml:space="preserve"> </w:t>
      </w:r>
    </w:p>
    <w:p w:rsidR="00485633" w:rsidRPr="009F0360" w:rsidRDefault="00485633" w:rsidP="00485633">
      <w:pPr>
        <w:ind w:firstLine="709"/>
        <w:rPr>
          <w:rFonts w:ascii="Times New Roman" w:hAnsi="Times New Roman" w:cs="Times New Roman"/>
        </w:rPr>
      </w:pPr>
      <w:r w:rsidRPr="009F0360">
        <w:rPr>
          <w:rFonts w:ascii="Times New Roman" w:hAnsi="Times New Roman" w:cs="Times New Roman"/>
        </w:rPr>
        <w:t>Омский государственный технический университет, г.Омск, Россия</w:t>
      </w:r>
    </w:p>
    <w:p w:rsidR="00485633" w:rsidRPr="009F0360" w:rsidRDefault="00485633" w:rsidP="00485633">
      <w:pPr>
        <w:ind w:firstLine="709"/>
        <w:rPr>
          <w:rFonts w:ascii="Times New Roman" w:hAnsi="Times New Roman" w:cs="Times New Roman"/>
        </w:rPr>
      </w:pPr>
    </w:p>
    <w:p w:rsidR="00485633" w:rsidRPr="009F0360" w:rsidRDefault="00485633" w:rsidP="00485633">
      <w:pPr>
        <w:ind w:firstLine="709"/>
        <w:jc w:val="both"/>
        <w:rPr>
          <w:rFonts w:ascii="Times New Roman" w:hAnsi="Times New Roman" w:cs="Times New Roman"/>
          <w:i/>
        </w:rPr>
      </w:pPr>
      <w:r w:rsidRPr="009F0360">
        <w:rPr>
          <w:rFonts w:ascii="Times New Roman" w:hAnsi="Times New Roman" w:cs="Times New Roman"/>
          <w:i/>
        </w:rPr>
        <w:t>В статье предложен алгоритм метода косвенного определения рассогласования по частоте вращения электропривода в режимах разгона и торможения с максимальным ускорением. Известные методы не позволяют определить рассогласование по частоте вращения с достаточной точностью на ранних этапах разгона (торможения) электропривода.</w:t>
      </w:r>
    </w:p>
    <w:p w:rsidR="00485633" w:rsidRPr="009F0360" w:rsidRDefault="00485633" w:rsidP="00485633">
      <w:pPr>
        <w:ind w:firstLine="709"/>
        <w:jc w:val="both"/>
        <w:rPr>
          <w:rFonts w:ascii="Times New Roman" w:hAnsi="Times New Roman" w:cs="Times New Roman"/>
          <w:i/>
        </w:rPr>
      </w:pPr>
      <w:r w:rsidRPr="009F0360">
        <w:rPr>
          <w:rFonts w:ascii="Times New Roman" w:hAnsi="Times New Roman" w:cs="Times New Roman"/>
          <w:i/>
        </w:rPr>
        <w:t>Ключевые слова:</w:t>
      </w:r>
      <w:r w:rsidRPr="009F0360">
        <w:rPr>
          <w:rFonts w:ascii="Times New Roman" w:hAnsi="Times New Roman" w:cs="Times New Roman"/>
        </w:rPr>
        <w:t xml:space="preserve"> </w:t>
      </w:r>
      <w:r w:rsidRPr="009F0360">
        <w:rPr>
          <w:rFonts w:ascii="Times New Roman" w:hAnsi="Times New Roman" w:cs="Times New Roman"/>
          <w:i/>
        </w:rPr>
        <w:t xml:space="preserve">прецизионный электропривод; фазовая автоподстройка частоты; сервопривод; угловая скорость; синхронно-синфазный электропривод; рассогласование; заданная точность; система управления. </w:t>
      </w:r>
    </w:p>
    <w:p w:rsidR="00485633" w:rsidRPr="009F0360" w:rsidRDefault="00485633" w:rsidP="00485633">
      <w:pPr>
        <w:spacing w:line="264" w:lineRule="auto"/>
        <w:ind w:firstLine="709"/>
        <w:jc w:val="both"/>
        <w:rPr>
          <w:rFonts w:ascii="Times New Roman" w:hAnsi="Times New Roman" w:cs="Times New Roman"/>
          <w:b/>
        </w:rPr>
      </w:pPr>
    </w:p>
    <w:p w:rsidR="00485633" w:rsidRPr="009F0360" w:rsidRDefault="00485633" w:rsidP="00485633">
      <w:pPr>
        <w:spacing w:after="60" w:line="264" w:lineRule="auto"/>
        <w:ind w:firstLine="709"/>
        <w:jc w:val="center"/>
        <w:rPr>
          <w:rFonts w:ascii="Times New Roman" w:hAnsi="Times New Roman" w:cs="Times New Roman"/>
          <w:b/>
        </w:rPr>
      </w:pPr>
      <w:r w:rsidRPr="009F0360">
        <w:rPr>
          <w:rFonts w:ascii="Times New Roman" w:hAnsi="Times New Roman" w:cs="Times New Roman"/>
          <w:b/>
        </w:rPr>
        <w:t>1. Введение</w:t>
      </w:r>
    </w:p>
    <w:p w:rsidR="00485633" w:rsidRPr="009F0360" w:rsidRDefault="00485633" w:rsidP="00485633">
      <w:pPr>
        <w:spacing w:after="120" w:line="240" w:lineRule="auto"/>
        <w:ind w:firstLine="709"/>
        <w:jc w:val="both"/>
        <w:rPr>
          <w:rFonts w:ascii="Times New Roman" w:eastAsia="MS Mincho" w:hAnsi="Times New Roman" w:cs="Times New Roman"/>
          <w:sz w:val="24"/>
          <w:szCs w:val="24"/>
        </w:rPr>
      </w:pPr>
      <w:r w:rsidRPr="009F0360">
        <w:rPr>
          <w:rFonts w:ascii="Times New Roman" w:eastAsia="MS Mincho" w:hAnsi="Times New Roman" w:cs="Times New Roman"/>
          <w:sz w:val="24"/>
          <w:szCs w:val="24"/>
        </w:rPr>
        <w:t>Синхронно-синфазные электроприводы (ССЭ) находят широкое применение в обзорно-поисковых и сканирующих системах и устройствах, в системах технического зрения современных робототехнических комплексов, системах автоматического визуального контроля продукции, установках фототелеграфной и видеозаписывающей аппаратуры, копировальных установках, что обусловлено их высокими точностными показателями, широким диапазоном регулирования угловой скорости и высоким быстродействием.</w:t>
      </w:r>
    </w:p>
    <w:p w:rsidR="00485633" w:rsidRPr="009F0360" w:rsidRDefault="00485633" w:rsidP="00485633">
      <w:pPr>
        <w:spacing w:after="120" w:line="240" w:lineRule="auto"/>
        <w:ind w:firstLine="709"/>
        <w:jc w:val="both"/>
        <w:rPr>
          <w:rFonts w:ascii="Times New Roman" w:eastAsia="MS Mincho" w:hAnsi="Times New Roman" w:cs="Times New Roman"/>
          <w:sz w:val="24"/>
          <w:szCs w:val="24"/>
        </w:rPr>
      </w:pPr>
      <w:r w:rsidRPr="009F0360">
        <w:rPr>
          <w:rFonts w:ascii="Times New Roman" w:eastAsia="MS Mincho" w:hAnsi="Times New Roman" w:cs="Times New Roman"/>
          <w:sz w:val="24"/>
          <w:szCs w:val="24"/>
        </w:rPr>
        <w:t>Синхронно-синфазный электропривод строится на основе двухконтурной схемы (рис. 1). Астатизм по частоте вращения  и высокая точность регулирования электропривода по углу обеспечивается внутренним контуром синхронизации, построенном на основе принципа фазовой автоподстройки частоты</w:t>
      </w:r>
      <w:r w:rsidRPr="009F0360">
        <w:rPr>
          <w:rFonts w:ascii="Times New Roman" w:eastAsia="MS Mincho" w:hAnsi="Times New Roman" w:cs="Times New Roman"/>
        </w:rPr>
        <w:t xml:space="preserve"> (ФАПЧ) [1, 2</w:t>
      </w:r>
      <w:r w:rsidRPr="009F0360">
        <w:rPr>
          <w:rFonts w:ascii="Times New Roman" w:eastAsia="MS Mincho" w:hAnsi="Times New Roman" w:cs="Times New Roman"/>
          <w:sz w:val="24"/>
          <w:szCs w:val="24"/>
        </w:rPr>
        <w:t>]. Контур синхронизации электропривода (фазовой автоподстройки частоты вращения – ФАПЧВ) включает в себя логическое устройство сравнения (ЛУС), корректирующее устройство (КУ), электродвигатель (ЭД) и импульсный датчик частоты (ИДЧ).</w:t>
      </w:r>
    </w:p>
    <w:p w:rsidR="00485633" w:rsidRPr="009F0360" w:rsidRDefault="00485633" w:rsidP="00485633">
      <w:pPr>
        <w:spacing w:after="120" w:line="240" w:lineRule="auto"/>
        <w:ind w:firstLine="709"/>
        <w:jc w:val="both"/>
        <w:rPr>
          <w:rFonts w:ascii="Times New Roman" w:eastAsia="MS Mincho" w:hAnsi="Times New Roman" w:cs="Times New Roman"/>
          <w:sz w:val="24"/>
          <w:szCs w:val="24"/>
        </w:rPr>
      </w:pPr>
      <w:r w:rsidRPr="009F0360">
        <w:rPr>
          <w:rFonts w:ascii="Times New Roman" w:eastAsia="MS Mincho" w:hAnsi="Times New Roman" w:cs="Times New Roman"/>
          <w:sz w:val="24"/>
          <w:szCs w:val="24"/>
        </w:rPr>
        <w:t xml:space="preserve">Внешний контур фазирования служит для начальной установки углового положения (фазирования) вала электродвигателя, что вызвано необходимостью установки положения призмы узла оптико-механической развертки (ОМР), соответствующего началу строки развертки сканируемого изображения, в момент прихода импульса угловой привязки </w:t>
      </w:r>
      <w:proofErr w:type="spellStart"/>
      <w:r w:rsidRPr="009F0360">
        <w:rPr>
          <w:rFonts w:ascii="Times New Roman" w:eastAsia="MS Mincho" w:hAnsi="Times New Roman" w:cs="Times New Roman"/>
          <w:i/>
          <w:sz w:val="24"/>
          <w:szCs w:val="24"/>
        </w:rPr>
        <w:t>F</w:t>
      </w:r>
      <w:r w:rsidRPr="009F0360">
        <w:rPr>
          <w:rFonts w:ascii="Times New Roman" w:eastAsia="MS Mincho" w:hAnsi="Times New Roman" w:cs="Times New Roman"/>
          <w:sz w:val="24"/>
          <w:szCs w:val="24"/>
          <w:vertAlign w:val="subscript"/>
        </w:rPr>
        <w:t>оп</w:t>
      </w:r>
      <w:proofErr w:type="spellEnd"/>
      <w:r w:rsidRPr="009F0360">
        <w:rPr>
          <w:rFonts w:ascii="Times New Roman" w:eastAsia="MS Mincho" w:hAnsi="Times New Roman" w:cs="Times New Roman"/>
          <w:sz w:val="24"/>
          <w:szCs w:val="24"/>
        </w:rPr>
        <w:t>. Контур фазирования включает в себя блок определения углового рассогласования (БОУР), блок регулирования угловой ошибки (БР), контур ФАПЧВ и датчик положения (ДП).</w:t>
      </w:r>
    </w:p>
    <w:p w:rsidR="00485633" w:rsidRPr="009F0360" w:rsidRDefault="00485633" w:rsidP="00485633">
      <w:pPr>
        <w:spacing w:after="120" w:line="240" w:lineRule="auto"/>
        <w:ind w:firstLine="709"/>
        <w:jc w:val="both"/>
        <w:rPr>
          <w:rFonts w:ascii="Times New Roman" w:eastAsia="MS Mincho" w:hAnsi="Times New Roman" w:cs="Times New Roman"/>
          <w:sz w:val="24"/>
          <w:szCs w:val="24"/>
        </w:rPr>
      </w:pPr>
      <w:r w:rsidRPr="009F0360">
        <w:rPr>
          <w:rFonts w:ascii="Times New Roman" w:eastAsia="MS Mincho" w:hAnsi="Times New Roman" w:cs="Times New Roman"/>
          <w:sz w:val="24"/>
          <w:szCs w:val="24"/>
        </w:rPr>
        <w:t xml:space="preserve">Управление внешним и внутренним контурами осуществляется от блока задания частоты (БЗЧ), формирующего импульсные сигналы </w:t>
      </w:r>
      <w:proofErr w:type="spellStart"/>
      <w:r w:rsidRPr="009F0360">
        <w:rPr>
          <w:rFonts w:ascii="Times New Roman" w:eastAsia="MS Mincho" w:hAnsi="Times New Roman" w:cs="Times New Roman"/>
          <w:i/>
          <w:sz w:val="24"/>
          <w:szCs w:val="24"/>
        </w:rPr>
        <w:t>f</w:t>
      </w:r>
      <w:r w:rsidRPr="009F0360">
        <w:rPr>
          <w:rFonts w:ascii="Times New Roman" w:eastAsia="MS Mincho" w:hAnsi="Times New Roman" w:cs="Times New Roman"/>
          <w:sz w:val="24"/>
          <w:szCs w:val="24"/>
          <w:vertAlign w:val="subscript"/>
        </w:rPr>
        <w:t>оп</w:t>
      </w:r>
      <w:proofErr w:type="spellEnd"/>
      <w:r w:rsidRPr="009F0360">
        <w:rPr>
          <w:rFonts w:ascii="Times New Roman" w:eastAsia="MS Mincho" w:hAnsi="Times New Roman" w:cs="Times New Roman"/>
          <w:sz w:val="24"/>
          <w:szCs w:val="24"/>
        </w:rPr>
        <w:t xml:space="preserve"> и </w:t>
      </w:r>
      <w:proofErr w:type="spellStart"/>
      <w:r w:rsidRPr="009F0360">
        <w:rPr>
          <w:rFonts w:ascii="Times New Roman" w:eastAsia="MS Mincho" w:hAnsi="Times New Roman" w:cs="Times New Roman"/>
          <w:i/>
          <w:sz w:val="24"/>
          <w:szCs w:val="24"/>
        </w:rPr>
        <w:t>F</w:t>
      </w:r>
      <w:r w:rsidRPr="009F0360">
        <w:rPr>
          <w:rFonts w:ascii="Times New Roman" w:eastAsia="MS Mincho" w:hAnsi="Times New Roman" w:cs="Times New Roman"/>
          <w:sz w:val="24"/>
          <w:szCs w:val="24"/>
          <w:vertAlign w:val="subscript"/>
        </w:rPr>
        <w:t>оп</w:t>
      </w:r>
      <w:proofErr w:type="spellEnd"/>
      <w:r w:rsidRPr="009F0360">
        <w:rPr>
          <w:rFonts w:ascii="Times New Roman" w:eastAsia="MS Mincho" w:hAnsi="Times New Roman" w:cs="Times New Roman"/>
          <w:sz w:val="24"/>
          <w:szCs w:val="24"/>
        </w:rPr>
        <w:t xml:space="preserve">. Опорная частота </w:t>
      </w:r>
      <w:proofErr w:type="spellStart"/>
      <w:r w:rsidRPr="009F0360">
        <w:rPr>
          <w:rFonts w:ascii="Times New Roman" w:eastAsia="MS Mincho" w:hAnsi="Times New Roman" w:cs="Times New Roman"/>
          <w:i/>
          <w:sz w:val="24"/>
          <w:szCs w:val="24"/>
        </w:rPr>
        <w:t>f</w:t>
      </w:r>
      <w:r w:rsidRPr="009F0360">
        <w:rPr>
          <w:rFonts w:ascii="Times New Roman" w:eastAsia="MS Mincho" w:hAnsi="Times New Roman" w:cs="Times New Roman"/>
          <w:sz w:val="24"/>
          <w:szCs w:val="24"/>
          <w:vertAlign w:val="subscript"/>
        </w:rPr>
        <w:t>оп</w:t>
      </w:r>
      <w:proofErr w:type="spellEnd"/>
      <w:r w:rsidRPr="009F0360">
        <w:rPr>
          <w:rFonts w:ascii="Times New Roman" w:eastAsia="MS Mincho" w:hAnsi="Times New Roman" w:cs="Times New Roman"/>
          <w:sz w:val="24"/>
          <w:szCs w:val="24"/>
        </w:rPr>
        <w:t xml:space="preserve"> определяется кодом задания </w:t>
      </w:r>
      <w:r w:rsidRPr="009F0360">
        <w:rPr>
          <w:rFonts w:ascii="Times New Roman" w:eastAsia="MS Mincho" w:hAnsi="Times New Roman" w:cs="Times New Roman"/>
          <w:i/>
          <w:sz w:val="24"/>
          <w:szCs w:val="24"/>
        </w:rPr>
        <w:t>N</w:t>
      </w:r>
      <w:r w:rsidRPr="009F0360">
        <w:rPr>
          <w:rFonts w:ascii="Times New Roman" w:eastAsia="MS Mincho" w:hAnsi="Times New Roman" w:cs="Times New Roman"/>
          <w:sz w:val="24"/>
          <w:szCs w:val="24"/>
        </w:rPr>
        <w:t xml:space="preserve">. Частота опорных импульсов угловой привязки </w:t>
      </w:r>
      <w:proofErr w:type="spellStart"/>
      <w:r w:rsidRPr="009F0360">
        <w:rPr>
          <w:rFonts w:ascii="Times New Roman" w:eastAsia="MS Mincho" w:hAnsi="Times New Roman" w:cs="Times New Roman"/>
          <w:i/>
          <w:sz w:val="24"/>
          <w:szCs w:val="24"/>
        </w:rPr>
        <w:t>F</w:t>
      </w:r>
      <w:r w:rsidRPr="009F0360">
        <w:rPr>
          <w:rFonts w:ascii="Times New Roman" w:eastAsia="MS Mincho" w:hAnsi="Times New Roman" w:cs="Times New Roman"/>
          <w:sz w:val="24"/>
          <w:szCs w:val="24"/>
          <w:vertAlign w:val="subscript"/>
        </w:rPr>
        <w:t>оп</w:t>
      </w:r>
      <w:proofErr w:type="spellEnd"/>
      <w:r w:rsidRPr="009F0360">
        <w:rPr>
          <w:rFonts w:ascii="Times New Roman" w:eastAsia="MS Mincho" w:hAnsi="Times New Roman" w:cs="Times New Roman"/>
          <w:sz w:val="24"/>
          <w:szCs w:val="24"/>
        </w:rPr>
        <w:t xml:space="preserve"> связана с </w:t>
      </w:r>
      <w:r w:rsidRPr="009F0360">
        <w:rPr>
          <w:rFonts w:ascii="Times New Roman" w:eastAsia="MS Mincho" w:hAnsi="Times New Roman" w:cs="Times New Roman"/>
          <w:sz w:val="24"/>
          <w:szCs w:val="24"/>
        </w:rPr>
        <w:lastRenderedPageBreak/>
        <w:t xml:space="preserve">опорной частотой </w:t>
      </w:r>
      <w:proofErr w:type="spellStart"/>
      <w:r w:rsidRPr="009F0360">
        <w:rPr>
          <w:rFonts w:ascii="Times New Roman" w:eastAsia="MS Mincho" w:hAnsi="Times New Roman" w:cs="Times New Roman"/>
          <w:i/>
          <w:sz w:val="24"/>
          <w:szCs w:val="24"/>
        </w:rPr>
        <w:t>f</w:t>
      </w:r>
      <w:r w:rsidRPr="009F0360">
        <w:rPr>
          <w:rFonts w:ascii="Times New Roman" w:eastAsia="MS Mincho" w:hAnsi="Times New Roman" w:cs="Times New Roman"/>
          <w:sz w:val="24"/>
          <w:szCs w:val="24"/>
          <w:vertAlign w:val="subscript"/>
        </w:rPr>
        <w:t>оп</w:t>
      </w:r>
      <w:proofErr w:type="spellEnd"/>
      <w:r w:rsidRPr="009F0360">
        <w:rPr>
          <w:rFonts w:ascii="Times New Roman" w:eastAsia="MS Mincho" w:hAnsi="Times New Roman" w:cs="Times New Roman"/>
          <w:sz w:val="24"/>
          <w:szCs w:val="24"/>
        </w:rPr>
        <w:t xml:space="preserve"> через коэффициент деления </w:t>
      </w:r>
      <w:r w:rsidRPr="009F0360">
        <w:rPr>
          <w:rFonts w:ascii="Times New Roman" w:eastAsia="MS Mincho" w:hAnsi="Times New Roman" w:cs="Times New Roman"/>
          <w:i/>
          <w:sz w:val="24"/>
          <w:szCs w:val="24"/>
        </w:rPr>
        <w:t>N</w:t>
      </w:r>
      <w:r w:rsidRPr="009F0360">
        <w:rPr>
          <w:rFonts w:ascii="Times New Roman" w:eastAsia="MS Mincho" w:hAnsi="Times New Roman" w:cs="Times New Roman"/>
          <w:sz w:val="24"/>
          <w:szCs w:val="24"/>
        </w:rPr>
        <w:t xml:space="preserve"> цифрового делителя частоты, входящего в состав БЗЧ, и определяется как </w:t>
      </w:r>
    </w:p>
    <w:p w:rsidR="00485633" w:rsidRPr="009F0360" w:rsidRDefault="00485633" w:rsidP="00485633">
      <w:pPr>
        <w:spacing w:before="240" w:after="240" w:line="216" w:lineRule="auto"/>
        <w:ind w:firstLine="289"/>
        <w:jc w:val="center"/>
        <w:rPr>
          <w:rFonts w:ascii="Times New Roman" w:eastAsia="MS Mincho" w:hAnsi="Times New Roman" w:cs="Times New Roman"/>
          <w:sz w:val="24"/>
          <w:szCs w:val="24"/>
        </w:rPr>
      </w:pPr>
      <w:r w:rsidRPr="009F0360">
        <w:rPr>
          <w:rFonts w:ascii="Times New Roman" w:eastAsia="MS Mincho" w:hAnsi="Times New Roman" w:cs="Times New Roman"/>
          <w:position w:val="-12"/>
          <w:sz w:val="24"/>
          <w:szCs w:val="24"/>
        </w:rPr>
        <w:object w:dxaOrig="1640"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8.55pt;height:15pt" o:ole="" fillcolor="window">
            <v:imagedata r:id="rId5" o:title=""/>
          </v:shape>
          <o:OLEObject Type="Embed" ProgID="Equation.3" ShapeID="_x0000_i1025" DrawAspect="Content" ObjectID="_1494413842" r:id="rId6"/>
        </w:object>
      </w:r>
      <w:r w:rsidRPr="009F0360">
        <w:rPr>
          <w:rFonts w:ascii="Times New Roman" w:eastAsia="MS Mincho" w:hAnsi="Times New Roman" w:cs="Times New Roman"/>
          <w:sz w:val="24"/>
          <w:szCs w:val="24"/>
        </w:rPr>
        <w:t>,</w:t>
      </w:r>
    </w:p>
    <w:p w:rsidR="00485633" w:rsidRPr="009F0360" w:rsidRDefault="00485633" w:rsidP="00485633">
      <w:pPr>
        <w:spacing w:after="120" w:line="240" w:lineRule="auto"/>
        <w:ind w:firstLine="709"/>
        <w:jc w:val="both"/>
        <w:rPr>
          <w:rFonts w:ascii="Times New Roman" w:eastAsia="MS Mincho" w:hAnsi="Times New Roman" w:cs="Times New Roman"/>
          <w:sz w:val="24"/>
          <w:szCs w:val="24"/>
        </w:rPr>
      </w:pPr>
      <w:r w:rsidRPr="009F0360">
        <w:rPr>
          <w:rFonts w:ascii="Times New Roman" w:eastAsia="MS Mincho" w:hAnsi="Times New Roman" w:cs="Times New Roman"/>
          <w:sz w:val="24"/>
          <w:szCs w:val="24"/>
        </w:rPr>
        <w:t xml:space="preserve">где </w:t>
      </w:r>
      <w:proofErr w:type="spellStart"/>
      <w:r w:rsidRPr="009F0360">
        <w:rPr>
          <w:rFonts w:ascii="Times New Roman" w:eastAsia="MS Mincho" w:hAnsi="Times New Roman" w:cs="Times New Roman"/>
          <w:i/>
          <w:sz w:val="24"/>
          <w:szCs w:val="24"/>
        </w:rPr>
        <w:t>m</w:t>
      </w:r>
      <w:proofErr w:type="spellEnd"/>
      <w:r w:rsidRPr="009F0360">
        <w:rPr>
          <w:rFonts w:ascii="Times New Roman" w:eastAsia="MS Mincho" w:hAnsi="Times New Roman" w:cs="Times New Roman"/>
          <w:sz w:val="24"/>
          <w:szCs w:val="24"/>
        </w:rPr>
        <w:t xml:space="preserve"> – количество граней призмы узла ОМР, а </w:t>
      </w:r>
      <w:proofErr w:type="spellStart"/>
      <w:r w:rsidRPr="009F0360">
        <w:rPr>
          <w:rFonts w:ascii="Times New Roman" w:eastAsia="MS Mincho" w:hAnsi="Times New Roman" w:cs="Times New Roman"/>
          <w:i/>
          <w:sz w:val="24"/>
          <w:szCs w:val="24"/>
        </w:rPr>
        <w:t>z</w:t>
      </w:r>
      <w:proofErr w:type="spellEnd"/>
      <w:r w:rsidRPr="009F0360">
        <w:rPr>
          <w:rFonts w:ascii="Times New Roman" w:eastAsia="MS Mincho" w:hAnsi="Times New Roman" w:cs="Times New Roman"/>
          <w:sz w:val="24"/>
          <w:szCs w:val="24"/>
        </w:rPr>
        <w:t xml:space="preserve"> – количество радиальных меток ИДЧ.</w:t>
      </w:r>
    </w:p>
    <w:p w:rsidR="00485633" w:rsidRPr="009F0360" w:rsidRDefault="00485633" w:rsidP="00485633">
      <w:pPr>
        <w:jc w:val="center"/>
        <w:rPr>
          <w:rFonts w:ascii="Times New Roman" w:eastAsia="MS Mincho" w:hAnsi="Times New Roman" w:cs="Times New Roman"/>
          <w:sz w:val="24"/>
          <w:szCs w:val="24"/>
        </w:rPr>
      </w:pPr>
      <w:r w:rsidRPr="009F0360">
        <w:rPr>
          <w:rFonts w:ascii="Times New Roman" w:eastAsia="MS Mincho" w:hAnsi="Times New Roman" w:cs="Times New Roman"/>
          <w:noProof/>
          <w:sz w:val="24"/>
          <w:szCs w:val="24"/>
        </w:rPr>
        <w:drawing>
          <wp:inline distT="0" distB="0" distL="0" distR="0">
            <wp:extent cx="3196590" cy="1060450"/>
            <wp:effectExtent l="19050" t="0" r="381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7"/>
                    <a:srcRect/>
                    <a:stretch>
                      <a:fillRect/>
                    </a:stretch>
                  </pic:blipFill>
                  <pic:spPr bwMode="auto">
                    <a:xfrm>
                      <a:off x="0" y="0"/>
                      <a:ext cx="3196590" cy="1060450"/>
                    </a:xfrm>
                    <a:prstGeom prst="rect">
                      <a:avLst/>
                    </a:prstGeom>
                    <a:noFill/>
                    <a:ln w="9525">
                      <a:noFill/>
                      <a:miter lim="800000"/>
                      <a:headEnd/>
                      <a:tailEnd/>
                    </a:ln>
                  </pic:spPr>
                </pic:pic>
              </a:graphicData>
            </a:graphic>
          </wp:inline>
        </w:drawing>
      </w:r>
    </w:p>
    <w:p w:rsidR="00485633" w:rsidRPr="009F0360" w:rsidRDefault="00485633" w:rsidP="00485633">
      <w:pPr>
        <w:spacing w:after="120"/>
        <w:ind w:firstLine="709"/>
        <w:jc w:val="both"/>
        <w:rPr>
          <w:rFonts w:ascii="Times New Roman" w:eastAsia="MS Mincho" w:hAnsi="Times New Roman" w:cs="Times New Roman"/>
          <w:sz w:val="24"/>
          <w:szCs w:val="24"/>
        </w:rPr>
      </w:pPr>
      <w:r w:rsidRPr="009F0360">
        <w:rPr>
          <w:rFonts w:ascii="Times New Roman" w:eastAsia="MS Mincho" w:hAnsi="Times New Roman" w:cs="Times New Roman"/>
          <w:sz w:val="24"/>
          <w:szCs w:val="24"/>
        </w:rPr>
        <w:t>Рис. 1. Обобщенная функциональная схема синхронно-синфазного электропривода</w:t>
      </w:r>
    </w:p>
    <w:p w:rsidR="00485633" w:rsidRPr="009F0360" w:rsidRDefault="00485633" w:rsidP="00485633">
      <w:pPr>
        <w:spacing w:before="120" w:after="60"/>
        <w:ind w:firstLine="709"/>
        <w:jc w:val="both"/>
        <w:rPr>
          <w:rFonts w:ascii="Times New Roman" w:hAnsi="Times New Roman" w:cs="Times New Roman"/>
          <w:b/>
        </w:rPr>
      </w:pPr>
    </w:p>
    <w:p w:rsidR="00485633" w:rsidRPr="009F0360" w:rsidRDefault="00485633" w:rsidP="00485633">
      <w:pPr>
        <w:spacing w:before="120" w:after="60"/>
        <w:ind w:firstLine="709"/>
        <w:jc w:val="center"/>
        <w:rPr>
          <w:rFonts w:ascii="Times New Roman" w:hAnsi="Times New Roman" w:cs="Times New Roman"/>
          <w:b/>
        </w:rPr>
      </w:pPr>
      <w:r w:rsidRPr="009F0360">
        <w:rPr>
          <w:rFonts w:ascii="Times New Roman" w:hAnsi="Times New Roman" w:cs="Times New Roman"/>
          <w:b/>
        </w:rPr>
        <w:t>2. Описание задачи</w:t>
      </w:r>
    </w:p>
    <w:p w:rsidR="00485633" w:rsidRPr="009F0360" w:rsidRDefault="00485633" w:rsidP="00485633">
      <w:pPr>
        <w:spacing w:after="120" w:line="240" w:lineRule="auto"/>
        <w:ind w:firstLine="709"/>
        <w:jc w:val="both"/>
        <w:rPr>
          <w:rFonts w:ascii="Times New Roman" w:eastAsia="MS Mincho" w:hAnsi="Times New Roman" w:cs="Times New Roman"/>
          <w:sz w:val="24"/>
          <w:szCs w:val="24"/>
        </w:rPr>
      </w:pPr>
      <w:r w:rsidRPr="009F0360">
        <w:rPr>
          <w:rFonts w:ascii="Times New Roman" w:eastAsia="MS Mincho" w:hAnsi="Times New Roman" w:cs="Times New Roman"/>
          <w:sz w:val="24"/>
          <w:szCs w:val="24"/>
        </w:rPr>
        <w:t>В настоящее время применяются способы регулирования ССЭ, основанные на принципе последовательной стыковки во времени процессо</w:t>
      </w:r>
      <w:r w:rsidRPr="009F0360">
        <w:rPr>
          <w:rFonts w:ascii="Times New Roman" w:eastAsia="MS Mincho" w:hAnsi="Times New Roman" w:cs="Times New Roman"/>
        </w:rPr>
        <w:t>в синхронизации и фазирования [3</w:t>
      </w:r>
      <w:r w:rsidRPr="009F0360">
        <w:rPr>
          <w:rFonts w:ascii="Times New Roman" w:eastAsia="MS Mincho" w:hAnsi="Times New Roman" w:cs="Times New Roman"/>
          <w:sz w:val="24"/>
          <w:szCs w:val="24"/>
        </w:rPr>
        <w:t>] (сначала осуществляется синхронизация электропривода на заданной частоте вращения, а затем происходит отработка угловой ошибки). При этом в электроприводе обеспечивается высокая точность регулирования в режимах стабилизации угловой скорости по сравнению с цифровыми электроприводами, но эффективное регулирование в переходных режимах работы электропривода сложно в реализации, в связи с необходимостью непрерывно измерять угловую ошибку Δ</w:t>
      </w:r>
      <w:r w:rsidRPr="009F0360">
        <w:rPr>
          <w:rFonts w:ascii="Times New Roman" w:eastAsia="MS Mincho" w:hAnsi="Times New Roman" w:cs="Times New Roman"/>
          <w:i/>
          <w:sz w:val="24"/>
          <w:szCs w:val="24"/>
        </w:rPr>
        <w:t>α</w:t>
      </w:r>
      <w:r w:rsidRPr="009F0360">
        <w:rPr>
          <w:rFonts w:ascii="Times New Roman" w:eastAsia="MS Mincho" w:hAnsi="Times New Roman" w:cs="Times New Roman"/>
          <w:sz w:val="24"/>
          <w:szCs w:val="24"/>
        </w:rPr>
        <w:t xml:space="preserve"> и с высокой точностью измерять ошибку по угловой скорости электропривода Δ</w:t>
      </w:r>
      <w:r w:rsidRPr="009F0360">
        <w:rPr>
          <w:rFonts w:ascii="Times New Roman" w:eastAsia="MS Mincho" w:hAnsi="Times New Roman" w:cs="Times New Roman"/>
          <w:i/>
          <w:sz w:val="24"/>
          <w:szCs w:val="24"/>
        </w:rPr>
        <w:t>ω</w:t>
      </w:r>
      <w:r w:rsidRPr="009F0360">
        <w:rPr>
          <w:rFonts w:ascii="Times New Roman" w:eastAsia="MS Mincho" w:hAnsi="Times New Roman" w:cs="Times New Roman"/>
          <w:sz w:val="24"/>
          <w:szCs w:val="24"/>
        </w:rPr>
        <w:t xml:space="preserve"> [</w:t>
      </w:r>
      <w:r w:rsidRPr="009F0360">
        <w:rPr>
          <w:rFonts w:ascii="Times New Roman" w:eastAsia="MS Mincho" w:hAnsi="Times New Roman" w:cs="Times New Roman"/>
        </w:rPr>
        <w:t>4</w:t>
      </w:r>
      <w:r w:rsidRPr="009F0360">
        <w:rPr>
          <w:rFonts w:ascii="Times New Roman" w:eastAsia="MS Mincho" w:hAnsi="Times New Roman" w:cs="Times New Roman"/>
          <w:sz w:val="24"/>
          <w:szCs w:val="24"/>
        </w:rPr>
        <w:t xml:space="preserve">]. Для определения ошибки по угловой скорости ССЭ в режимах разгона и торможения используется  метод косвенного определения ошибки по частоте вращения основанный на логической обработке взаимного порядка следования импульсов опорной частоты </w:t>
      </w:r>
      <w:proofErr w:type="spellStart"/>
      <w:r w:rsidRPr="009F0360">
        <w:rPr>
          <w:rFonts w:ascii="Times New Roman" w:eastAsia="MS Mincho" w:hAnsi="Times New Roman" w:cs="Times New Roman"/>
          <w:i/>
          <w:sz w:val="24"/>
          <w:szCs w:val="24"/>
        </w:rPr>
        <w:t>f</w:t>
      </w:r>
      <w:r w:rsidRPr="009F0360">
        <w:rPr>
          <w:rFonts w:ascii="Times New Roman" w:eastAsia="MS Mincho" w:hAnsi="Times New Roman" w:cs="Times New Roman"/>
          <w:sz w:val="24"/>
          <w:szCs w:val="24"/>
          <w:vertAlign w:val="subscript"/>
        </w:rPr>
        <w:t>оп</w:t>
      </w:r>
      <w:proofErr w:type="spellEnd"/>
      <w:r w:rsidRPr="009F0360">
        <w:rPr>
          <w:rFonts w:ascii="Times New Roman" w:eastAsia="MS Mincho" w:hAnsi="Times New Roman" w:cs="Times New Roman"/>
          <w:sz w:val="24"/>
          <w:szCs w:val="24"/>
        </w:rPr>
        <w:t xml:space="preserve"> и частоты </w:t>
      </w:r>
      <w:proofErr w:type="spellStart"/>
      <w:r w:rsidRPr="009F0360">
        <w:rPr>
          <w:rFonts w:ascii="Times New Roman" w:eastAsia="MS Mincho" w:hAnsi="Times New Roman" w:cs="Times New Roman"/>
          <w:i/>
          <w:sz w:val="24"/>
          <w:szCs w:val="24"/>
        </w:rPr>
        <w:t>f</w:t>
      </w:r>
      <w:r w:rsidRPr="009F0360">
        <w:rPr>
          <w:rFonts w:ascii="Times New Roman" w:eastAsia="MS Mincho" w:hAnsi="Times New Roman" w:cs="Times New Roman"/>
          <w:sz w:val="24"/>
          <w:szCs w:val="24"/>
          <w:vertAlign w:val="subscript"/>
        </w:rPr>
        <w:t>оc</w:t>
      </w:r>
      <w:proofErr w:type="spellEnd"/>
      <w:r w:rsidRPr="009F0360">
        <w:rPr>
          <w:rFonts w:ascii="Times New Roman" w:eastAsia="MS Mincho" w:hAnsi="Times New Roman" w:cs="Times New Roman"/>
          <w:sz w:val="24"/>
          <w:szCs w:val="24"/>
        </w:rPr>
        <w:t xml:space="preserve"> в канале обратной связи [</w:t>
      </w:r>
      <w:r w:rsidRPr="009F0360">
        <w:rPr>
          <w:rFonts w:ascii="Times New Roman" w:eastAsia="MS Mincho" w:hAnsi="Times New Roman" w:cs="Times New Roman"/>
        </w:rPr>
        <w:t>4</w:t>
      </w:r>
      <w:r w:rsidRPr="009F0360">
        <w:rPr>
          <w:rFonts w:ascii="Times New Roman" w:eastAsia="MS Mincho" w:hAnsi="Times New Roman" w:cs="Times New Roman"/>
          <w:sz w:val="24"/>
          <w:szCs w:val="24"/>
        </w:rPr>
        <w:t>]. Данный метод позволяет дискретно определять значение переменной состояния Δ</w:t>
      </w:r>
      <w:r w:rsidRPr="009F0360">
        <w:rPr>
          <w:rFonts w:ascii="Times New Roman" w:eastAsia="MS Mincho" w:hAnsi="Times New Roman" w:cs="Times New Roman"/>
          <w:i/>
          <w:sz w:val="24"/>
          <w:szCs w:val="24"/>
        </w:rPr>
        <w:t>ω</w:t>
      </w:r>
      <w:r w:rsidRPr="009F0360">
        <w:rPr>
          <w:rFonts w:ascii="Times New Roman" w:eastAsia="MS Mincho" w:hAnsi="Times New Roman" w:cs="Times New Roman"/>
          <w:sz w:val="24"/>
          <w:szCs w:val="24"/>
        </w:rPr>
        <w:t xml:space="preserve"> САУ при прохождении изображающей точкой на фазовом портрете линий с координатами Δ</w:t>
      </w:r>
      <w:r w:rsidRPr="009F0360">
        <w:rPr>
          <w:rFonts w:ascii="Times New Roman" w:eastAsia="MS Mincho" w:hAnsi="Times New Roman" w:cs="Times New Roman"/>
          <w:i/>
          <w:sz w:val="24"/>
          <w:szCs w:val="24"/>
        </w:rPr>
        <w:t>α</w:t>
      </w:r>
      <w:r w:rsidRPr="009F0360">
        <w:rPr>
          <w:rFonts w:ascii="Times New Roman" w:eastAsia="MS Mincho" w:hAnsi="Times New Roman" w:cs="Times New Roman"/>
          <w:sz w:val="24"/>
          <w:szCs w:val="24"/>
        </w:rPr>
        <w:t>=</w:t>
      </w:r>
      <w:r w:rsidRPr="009F0360">
        <w:rPr>
          <w:rFonts w:ascii="Times New Roman" w:eastAsia="MS Mincho" w:hAnsi="Times New Roman" w:cs="Times New Roman"/>
          <w:i/>
          <w:sz w:val="24"/>
          <w:szCs w:val="24"/>
        </w:rPr>
        <w:t>φ</w:t>
      </w:r>
      <w:r w:rsidRPr="009F0360">
        <w:rPr>
          <w:rFonts w:ascii="Times New Roman" w:eastAsia="MS Mincho" w:hAnsi="Times New Roman" w:cs="Times New Roman"/>
          <w:sz w:val="24"/>
          <w:szCs w:val="24"/>
          <w:vertAlign w:val="subscript"/>
        </w:rPr>
        <w:t>0</w:t>
      </w:r>
      <w:r w:rsidRPr="009F0360">
        <w:rPr>
          <w:rFonts w:ascii="Times New Roman" w:eastAsia="MS Mincho" w:hAnsi="Times New Roman" w:cs="Times New Roman"/>
          <w:sz w:val="24"/>
          <w:szCs w:val="24"/>
        </w:rPr>
        <w:t>/2+</w:t>
      </w:r>
      <w:r w:rsidRPr="009F0360">
        <w:rPr>
          <w:rFonts w:ascii="Times New Roman" w:eastAsia="MS Mincho" w:hAnsi="Times New Roman" w:cs="Times New Roman"/>
          <w:i/>
          <w:sz w:val="24"/>
          <w:szCs w:val="24"/>
        </w:rPr>
        <w:t>nφ</w:t>
      </w:r>
      <w:r w:rsidRPr="009F0360">
        <w:rPr>
          <w:rFonts w:ascii="Times New Roman" w:eastAsia="MS Mincho" w:hAnsi="Times New Roman" w:cs="Times New Roman"/>
          <w:sz w:val="24"/>
          <w:szCs w:val="24"/>
          <w:vertAlign w:val="subscript"/>
        </w:rPr>
        <w:t>0</w:t>
      </w:r>
      <w:r w:rsidRPr="009F0360">
        <w:rPr>
          <w:rFonts w:ascii="Times New Roman" w:eastAsia="MS Mincho" w:hAnsi="Times New Roman" w:cs="Times New Roman"/>
          <w:sz w:val="24"/>
          <w:szCs w:val="24"/>
        </w:rPr>
        <w:t xml:space="preserve">, где </w:t>
      </w:r>
      <w:r w:rsidRPr="009F0360">
        <w:rPr>
          <w:rFonts w:ascii="Times New Roman" w:eastAsia="MS Mincho" w:hAnsi="Times New Roman" w:cs="Times New Roman"/>
          <w:i/>
          <w:sz w:val="24"/>
          <w:szCs w:val="24"/>
        </w:rPr>
        <w:t>φ</w:t>
      </w:r>
      <w:r w:rsidRPr="009F0360">
        <w:rPr>
          <w:rFonts w:ascii="Times New Roman" w:eastAsia="MS Mincho" w:hAnsi="Times New Roman" w:cs="Times New Roman"/>
          <w:sz w:val="24"/>
          <w:szCs w:val="24"/>
          <w:vertAlign w:val="subscript"/>
        </w:rPr>
        <w:t>0</w:t>
      </w:r>
      <w:r w:rsidRPr="009F0360">
        <w:rPr>
          <w:rFonts w:ascii="Times New Roman" w:eastAsia="MS Mincho" w:hAnsi="Times New Roman" w:cs="Times New Roman"/>
          <w:sz w:val="24"/>
          <w:szCs w:val="24"/>
        </w:rPr>
        <w:t xml:space="preserve"> = 2</w:t>
      </w:r>
      <w:r w:rsidRPr="009F0360">
        <w:rPr>
          <w:rFonts w:ascii="Times New Roman" w:eastAsia="MS Mincho" w:hAnsi="Times New Roman" w:cs="Times New Roman"/>
          <w:i/>
          <w:sz w:val="24"/>
          <w:szCs w:val="24"/>
        </w:rPr>
        <w:t>π</w:t>
      </w:r>
      <w:r w:rsidRPr="009F0360">
        <w:rPr>
          <w:rFonts w:ascii="Times New Roman" w:eastAsia="MS Mincho" w:hAnsi="Times New Roman" w:cs="Times New Roman"/>
          <w:sz w:val="24"/>
          <w:szCs w:val="24"/>
        </w:rPr>
        <w:t>/</w:t>
      </w:r>
      <w:proofErr w:type="spellStart"/>
      <w:r w:rsidRPr="009F0360">
        <w:rPr>
          <w:rFonts w:ascii="Times New Roman" w:eastAsia="MS Mincho" w:hAnsi="Times New Roman" w:cs="Times New Roman"/>
          <w:i/>
          <w:sz w:val="24"/>
          <w:szCs w:val="24"/>
        </w:rPr>
        <w:t>z</w:t>
      </w:r>
      <w:proofErr w:type="spellEnd"/>
      <w:r w:rsidRPr="009F0360">
        <w:rPr>
          <w:rFonts w:ascii="Times New Roman" w:eastAsia="MS Mincho" w:hAnsi="Times New Roman" w:cs="Times New Roman"/>
          <w:sz w:val="24"/>
          <w:szCs w:val="24"/>
        </w:rPr>
        <w:t>, что соответствует прохождению двух импульсов одной из сравниваемых частот между двумя импульсами другой.</w:t>
      </w:r>
    </w:p>
    <w:p w:rsidR="00485633" w:rsidRPr="009F0360" w:rsidRDefault="00485633" w:rsidP="00485633">
      <w:pPr>
        <w:spacing w:after="120" w:line="240" w:lineRule="auto"/>
        <w:ind w:firstLine="709"/>
        <w:jc w:val="both"/>
        <w:rPr>
          <w:rFonts w:ascii="Times New Roman" w:eastAsia="MS Mincho" w:hAnsi="Times New Roman" w:cs="Times New Roman"/>
          <w:sz w:val="24"/>
          <w:szCs w:val="24"/>
        </w:rPr>
      </w:pPr>
      <w:r w:rsidRPr="009F0360">
        <w:rPr>
          <w:rFonts w:ascii="Times New Roman" w:eastAsia="MS Mincho" w:hAnsi="Times New Roman" w:cs="Times New Roman"/>
          <w:sz w:val="24"/>
          <w:szCs w:val="24"/>
        </w:rPr>
        <w:t>Проведенный в работе [</w:t>
      </w:r>
      <w:r w:rsidRPr="009F0360">
        <w:rPr>
          <w:rFonts w:ascii="Times New Roman" w:eastAsia="MS Mincho" w:hAnsi="Times New Roman" w:cs="Times New Roman"/>
        </w:rPr>
        <w:t>4</w:t>
      </w:r>
      <w:r w:rsidRPr="009F0360">
        <w:rPr>
          <w:rFonts w:ascii="Times New Roman" w:eastAsia="MS Mincho" w:hAnsi="Times New Roman" w:cs="Times New Roman"/>
          <w:sz w:val="24"/>
          <w:szCs w:val="24"/>
        </w:rPr>
        <w:t xml:space="preserve">] анализ этого метода, показал, что на ранних этапах разгона (торможения) электропривода рассогласование по угловой скорости определяется с недостаточной точностью. Результаты анализа приведены на рис. 2 в виде зависимости относительной погрешности измерения угловой скорости от отношения угловой скорости ω электропривода к заданному значению </w:t>
      </w:r>
      <w:r w:rsidRPr="009F0360">
        <w:rPr>
          <w:rFonts w:ascii="Times New Roman" w:eastAsia="MS Mincho" w:hAnsi="Times New Roman" w:cs="Times New Roman"/>
          <w:i/>
          <w:sz w:val="24"/>
          <w:szCs w:val="24"/>
        </w:rPr>
        <w:t>ω</w:t>
      </w:r>
      <w:r w:rsidRPr="009F0360">
        <w:rPr>
          <w:rFonts w:ascii="Times New Roman" w:eastAsia="MS Mincho" w:hAnsi="Times New Roman" w:cs="Times New Roman"/>
          <w:sz w:val="24"/>
          <w:szCs w:val="24"/>
          <w:vertAlign w:val="subscript"/>
        </w:rPr>
        <w:t>з</w:t>
      </w:r>
      <w:r w:rsidRPr="009F0360">
        <w:rPr>
          <w:rFonts w:ascii="Times New Roman" w:eastAsia="MS Mincho" w:hAnsi="Times New Roman" w:cs="Times New Roman"/>
          <w:sz w:val="24"/>
          <w:szCs w:val="24"/>
        </w:rPr>
        <w:t>. Точки на графиках соответствуют максимальной погрешности определения угловой скорости на некотором временном интервале. Точность косвенного способа определения рассогласования по угловой скорости для измерения частоты вращения электропривода повышается при приближении частоты вращения вала к опорной частоте задающего сигнала.</w:t>
      </w:r>
    </w:p>
    <w:p w:rsidR="00485633" w:rsidRPr="009F0360" w:rsidRDefault="00485633" w:rsidP="00485633">
      <w:pPr>
        <w:spacing w:after="120" w:line="240" w:lineRule="auto"/>
        <w:ind w:firstLine="709"/>
        <w:jc w:val="both"/>
        <w:rPr>
          <w:rFonts w:ascii="Times New Roman" w:eastAsia="MS Mincho" w:hAnsi="Times New Roman" w:cs="Times New Roman"/>
          <w:sz w:val="24"/>
          <w:szCs w:val="24"/>
        </w:rPr>
      </w:pPr>
      <w:r w:rsidRPr="009F0360">
        <w:rPr>
          <w:rFonts w:ascii="Times New Roman" w:eastAsia="MS Mincho" w:hAnsi="Times New Roman" w:cs="Times New Roman"/>
          <w:sz w:val="24"/>
          <w:szCs w:val="24"/>
        </w:rPr>
        <w:t xml:space="preserve">Для высокоточного регулирования ССЭ необходимо удерживать относительную погрешность в пределах ±0,02% [8]. Искомая точность достигается при </w:t>
      </w:r>
    </w:p>
    <w:p w:rsidR="00485633" w:rsidRPr="009F0360" w:rsidRDefault="009F0360" w:rsidP="00485633">
      <w:pPr>
        <w:spacing w:after="120" w:line="228" w:lineRule="auto"/>
        <w:ind w:firstLine="289"/>
        <w:jc w:val="center"/>
        <w:rPr>
          <w:rFonts w:ascii="Times New Roman" w:hAnsi="Times New Roman" w:cs="Times New Roman"/>
          <w:sz w:val="24"/>
          <w:szCs w:val="24"/>
        </w:rPr>
      </w:pPr>
      <w:r w:rsidRPr="009F0360">
        <w:rPr>
          <w:rFonts w:ascii="Times New Roman" w:hAnsi="Times New Roman" w:cs="Times New Roman"/>
          <w:position w:val="-12"/>
          <w:sz w:val="24"/>
          <w:szCs w:val="24"/>
        </w:rPr>
        <w:object w:dxaOrig="1300" w:dyaOrig="360">
          <v:shape id="_x0000_i1026" type="#_x0000_t75" style="width:54.15pt;height:15pt" o:ole="" fillcolor="window">
            <v:imagedata r:id="rId8" o:title=""/>
          </v:shape>
          <o:OLEObject Type="Embed" ProgID="Equation.3" ShapeID="_x0000_i1026" DrawAspect="Content" ObjectID="_1494413843" r:id="rId9"/>
        </w:object>
      </w:r>
      <w:r w:rsidR="00485633" w:rsidRPr="009F0360">
        <w:rPr>
          <w:rFonts w:ascii="Times New Roman" w:hAnsi="Times New Roman" w:cs="Times New Roman"/>
          <w:sz w:val="24"/>
          <w:szCs w:val="24"/>
        </w:rPr>
        <w:t xml:space="preserve">. </w:t>
      </w:r>
      <w:r w:rsidR="00485633" w:rsidRPr="009F0360">
        <w:rPr>
          <w:rFonts w:ascii="Times New Roman" w:hAnsi="Times New Roman" w:cs="Times New Roman"/>
          <w:sz w:val="24"/>
          <w:szCs w:val="24"/>
        </w:rPr>
        <w:tab/>
      </w:r>
      <w:r w:rsidR="00485633" w:rsidRPr="009F0360">
        <w:rPr>
          <w:rFonts w:ascii="Times New Roman" w:hAnsi="Times New Roman" w:cs="Times New Roman"/>
          <w:sz w:val="24"/>
          <w:szCs w:val="24"/>
        </w:rPr>
        <w:tab/>
      </w:r>
      <w:r w:rsidR="00485633" w:rsidRPr="009F0360">
        <w:rPr>
          <w:rFonts w:ascii="Times New Roman" w:hAnsi="Times New Roman" w:cs="Times New Roman"/>
          <w:sz w:val="24"/>
          <w:szCs w:val="24"/>
        </w:rPr>
        <w:tab/>
        <w:t>(1)</w:t>
      </w:r>
    </w:p>
    <w:p w:rsidR="00485633" w:rsidRPr="009F0360" w:rsidRDefault="00485633" w:rsidP="00485633">
      <w:pPr>
        <w:spacing w:line="228" w:lineRule="auto"/>
        <w:ind w:firstLine="289"/>
        <w:jc w:val="center"/>
        <w:rPr>
          <w:rFonts w:ascii="Times New Roman" w:hAnsi="Times New Roman" w:cs="Times New Roman"/>
          <w:sz w:val="24"/>
          <w:szCs w:val="24"/>
        </w:rPr>
      </w:pPr>
      <w:r w:rsidRPr="009F0360">
        <w:rPr>
          <w:rFonts w:ascii="Times New Roman" w:hAnsi="Times New Roman" w:cs="Times New Roman"/>
          <w:noProof/>
          <w:sz w:val="24"/>
          <w:szCs w:val="24"/>
        </w:rPr>
        <w:lastRenderedPageBreak/>
        <w:drawing>
          <wp:inline distT="0" distB="0" distL="0" distR="0">
            <wp:extent cx="2999105" cy="1433830"/>
            <wp:effectExtent l="19050" t="0" r="0" b="0"/>
            <wp:docPr id="4"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10"/>
                    <a:srcRect/>
                    <a:stretch>
                      <a:fillRect/>
                    </a:stretch>
                  </pic:blipFill>
                  <pic:spPr bwMode="auto">
                    <a:xfrm>
                      <a:off x="0" y="0"/>
                      <a:ext cx="2999105" cy="1433830"/>
                    </a:xfrm>
                    <a:prstGeom prst="rect">
                      <a:avLst/>
                    </a:prstGeom>
                    <a:noFill/>
                    <a:ln w="9525">
                      <a:noFill/>
                      <a:miter lim="800000"/>
                      <a:headEnd/>
                      <a:tailEnd/>
                    </a:ln>
                  </pic:spPr>
                </pic:pic>
              </a:graphicData>
            </a:graphic>
          </wp:inline>
        </w:drawing>
      </w:r>
    </w:p>
    <w:p w:rsidR="00485633" w:rsidRPr="009F0360" w:rsidRDefault="00485633" w:rsidP="00485633">
      <w:pPr>
        <w:spacing w:after="120" w:line="240" w:lineRule="auto"/>
        <w:jc w:val="center"/>
        <w:rPr>
          <w:rFonts w:ascii="Times New Roman" w:hAnsi="Times New Roman" w:cs="Times New Roman"/>
          <w:sz w:val="24"/>
          <w:szCs w:val="24"/>
        </w:rPr>
      </w:pPr>
      <w:r w:rsidRPr="009F0360">
        <w:rPr>
          <w:rFonts w:ascii="Times New Roman" w:hAnsi="Times New Roman" w:cs="Times New Roman"/>
          <w:sz w:val="24"/>
          <w:szCs w:val="24"/>
        </w:rPr>
        <w:t xml:space="preserve">Рис. 2 . </w:t>
      </w:r>
      <w:r w:rsidRPr="009F0360">
        <w:rPr>
          <w:rFonts w:ascii="Times New Roman" w:eastAsia="MS Mincho" w:hAnsi="Times New Roman" w:cs="Times New Roman"/>
          <w:sz w:val="24"/>
          <w:szCs w:val="24"/>
        </w:rPr>
        <w:t>Относительная</w:t>
      </w:r>
      <w:r w:rsidRPr="009F0360">
        <w:rPr>
          <w:rFonts w:ascii="Times New Roman" w:hAnsi="Times New Roman" w:cs="Times New Roman"/>
          <w:sz w:val="24"/>
          <w:szCs w:val="24"/>
        </w:rPr>
        <w:t xml:space="preserve"> погрешность измерения угловой скорости при </w:t>
      </w:r>
      <w:r w:rsidRPr="009F0360">
        <w:rPr>
          <w:rFonts w:ascii="Times New Roman" w:hAnsi="Times New Roman" w:cs="Times New Roman"/>
          <w:i/>
          <w:sz w:val="24"/>
          <w:szCs w:val="24"/>
        </w:rPr>
        <w:t>n</w:t>
      </w:r>
      <w:r w:rsidRPr="009F0360">
        <w:rPr>
          <w:rFonts w:ascii="Times New Roman" w:hAnsi="Times New Roman" w:cs="Times New Roman"/>
          <w:sz w:val="24"/>
          <w:szCs w:val="24"/>
        </w:rPr>
        <w:t>=500 об./мин. (0&lt;</w:t>
      </w:r>
      <w:r w:rsidRPr="009F0360">
        <w:rPr>
          <w:rFonts w:ascii="Times New Roman" w:hAnsi="Times New Roman" w:cs="Times New Roman"/>
          <w:i/>
          <w:sz w:val="24"/>
          <w:szCs w:val="24"/>
        </w:rPr>
        <w:t>δ</w:t>
      </w:r>
      <w:r w:rsidRPr="009F0360">
        <w:rPr>
          <w:rFonts w:ascii="Times New Roman" w:hAnsi="Times New Roman" w:cs="Times New Roman"/>
          <w:sz w:val="24"/>
          <w:szCs w:val="24"/>
          <w:vertAlign w:val="subscript"/>
        </w:rPr>
        <w:t>ω</w:t>
      </w:r>
      <w:r w:rsidRPr="009F0360">
        <w:rPr>
          <w:rFonts w:ascii="Times New Roman" w:hAnsi="Times New Roman" w:cs="Times New Roman"/>
          <w:sz w:val="24"/>
          <w:szCs w:val="24"/>
        </w:rPr>
        <w:t>&lt;100; 0&lt;</w:t>
      </w:r>
      <w:r w:rsidRPr="009F0360">
        <w:rPr>
          <w:rFonts w:ascii="Times New Roman" w:hAnsi="Times New Roman" w:cs="Times New Roman"/>
          <w:i/>
          <w:sz w:val="24"/>
          <w:szCs w:val="24"/>
        </w:rPr>
        <w:t>ω</w:t>
      </w:r>
      <w:r w:rsidRPr="009F0360">
        <w:rPr>
          <w:rFonts w:ascii="Times New Roman" w:hAnsi="Times New Roman" w:cs="Times New Roman"/>
          <w:sz w:val="24"/>
          <w:szCs w:val="24"/>
        </w:rPr>
        <w:t>/</w:t>
      </w:r>
      <w:r w:rsidRPr="009F0360">
        <w:rPr>
          <w:rFonts w:ascii="Times New Roman" w:hAnsi="Times New Roman" w:cs="Times New Roman"/>
          <w:i/>
          <w:sz w:val="24"/>
          <w:szCs w:val="24"/>
        </w:rPr>
        <w:t>ω</w:t>
      </w:r>
      <w:r w:rsidRPr="009F0360">
        <w:rPr>
          <w:rFonts w:ascii="Times New Roman" w:hAnsi="Times New Roman" w:cs="Times New Roman"/>
          <w:sz w:val="24"/>
          <w:szCs w:val="24"/>
          <w:vertAlign w:val="subscript"/>
        </w:rPr>
        <w:t>з</w:t>
      </w:r>
      <w:r w:rsidRPr="009F0360">
        <w:rPr>
          <w:rFonts w:ascii="Times New Roman" w:hAnsi="Times New Roman" w:cs="Times New Roman"/>
          <w:sz w:val="24"/>
          <w:szCs w:val="24"/>
        </w:rPr>
        <w:t>&lt;1)</w:t>
      </w:r>
    </w:p>
    <w:p w:rsidR="00485633" w:rsidRPr="009F0360" w:rsidRDefault="00485633" w:rsidP="00485633">
      <w:pPr>
        <w:spacing w:before="120" w:after="60"/>
        <w:ind w:firstLine="709"/>
        <w:jc w:val="center"/>
        <w:rPr>
          <w:rFonts w:ascii="Times New Roman" w:hAnsi="Times New Roman" w:cs="Times New Roman"/>
          <w:b/>
        </w:rPr>
      </w:pPr>
    </w:p>
    <w:p w:rsidR="00485633" w:rsidRPr="009F0360" w:rsidRDefault="00485633" w:rsidP="00485633">
      <w:pPr>
        <w:spacing w:before="120" w:after="60"/>
        <w:ind w:firstLine="709"/>
        <w:jc w:val="center"/>
        <w:rPr>
          <w:rFonts w:ascii="Times New Roman" w:hAnsi="Times New Roman" w:cs="Times New Roman"/>
          <w:b/>
        </w:rPr>
      </w:pPr>
    </w:p>
    <w:p w:rsidR="00485633" w:rsidRPr="009F0360" w:rsidRDefault="00485633" w:rsidP="00485633">
      <w:pPr>
        <w:spacing w:before="120" w:after="60"/>
        <w:ind w:firstLine="709"/>
        <w:jc w:val="center"/>
        <w:rPr>
          <w:rFonts w:ascii="Times New Roman" w:hAnsi="Times New Roman" w:cs="Times New Roman"/>
          <w:b/>
        </w:rPr>
      </w:pPr>
      <w:r w:rsidRPr="009F0360">
        <w:rPr>
          <w:rFonts w:ascii="Times New Roman" w:hAnsi="Times New Roman" w:cs="Times New Roman"/>
          <w:b/>
        </w:rPr>
        <w:t>3. Алгоритм работы итерационного метода определения рассогласования по угловой скорости синхронно-синфазного электропривода</w:t>
      </w:r>
    </w:p>
    <w:p w:rsidR="00485633" w:rsidRPr="009F0360" w:rsidRDefault="00485633" w:rsidP="00485633">
      <w:pPr>
        <w:pStyle w:val="a3"/>
        <w:spacing w:line="240" w:lineRule="auto"/>
        <w:ind w:firstLine="709"/>
        <w:rPr>
          <w:sz w:val="24"/>
          <w:szCs w:val="24"/>
        </w:rPr>
      </w:pPr>
      <w:r w:rsidRPr="009F0360">
        <w:rPr>
          <w:sz w:val="24"/>
          <w:szCs w:val="24"/>
        </w:rPr>
        <w:t xml:space="preserve">Для решения поставленной задачи предлагается использовать метод определения рассогласования по угловой скорости ЭП в котором используется дополнительный сигнал с </w:t>
      </w:r>
      <w:proofErr w:type="spellStart"/>
      <w:r w:rsidRPr="009F0360">
        <w:rPr>
          <w:sz w:val="24"/>
          <w:szCs w:val="24"/>
        </w:rPr>
        <w:t>подстроечной</w:t>
      </w:r>
      <w:proofErr w:type="spellEnd"/>
      <w:r w:rsidRPr="009F0360">
        <w:rPr>
          <w:sz w:val="24"/>
          <w:szCs w:val="24"/>
        </w:rPr>
        <w:t xml:space="preserve"> частотой </w:t>
      </w:r>
      <w:proofErr w:type="spellStart"/>
      <w:r w:rsidRPr="009F0360">
        <w:rPr>
          <w:i/>
          <w:sz w:val="24"/>
          <w:szCs w:val="24"/>
        </w:rPr>
        <w:t>f</w:t>
      </w:r>
      <w:r w:rsidRPr="009F0360">
        <w:rPr>
          <w:sz w:val="24"/>
          <w:szCs w:val="24"/>
          <w:vertAlign w:val="subscript"/>
        </w:rPr>
        <w:t>п</w:t>
      </w:r>
      <w:proofErr w:type="spellEnd"/>
      <w:r w:rsidRPr="009F0360">
        <w:rPr>
          <w:sz w:val="24"/>
          <w:szCs w:val="24"/>
        </w:rPr>
        <w:t xml:space="preserve">, значение которой в начале регулирования принимается равным половине минимального значения опорной частоты </w:t>
      </w:r>
      <w:proofErr w:type="spellStart"/>
      <w:r w:rsidRPr="009F0360">
        <w:rPr>
          <w:i/>
          <w:sz w:val="24"/>
          <w:szCs w:val="24"/>
        </w:rPr>
        <w:t>f</w:t>
      </w:r>
      <w:r w:rsidRPr="009F0360">
        <w:rPr>
          <w:sz w:val="24"/>
          <w:szCs w:val="24"/>
          <w:vertAlign w:val="subscript"/>
        </w:rPr>
        <w:t>опmin</w:t>
      </w:r>
      <w:proofErr w:type="spellEnd"/>
      <w:r w:rsidRPr="009F0360">
        <w:rPr>
          <w:sz w:val="24"/>
          <w:szCs w:val="24"/>
        </w:rPr>
        <w:t>, соответствующей минимальной угловой скорости диапазона регулирования ЭП:</w:t>
      </w:r>
    </w:p>
    <w:p w:rsidR="00485633" w:rsidRPr="009F0360" w:rsidRDefault="00485633" w:rsidP="00485633">
      <w:pPr>
        <w:pStyle w:val="a3"/>
        <w:spacing w:line="240" w:lineRule="auto"/>
        <w:ind w:firstLine="709"/>
        <w:rPr>
          <w:sz w:val="24"/>
          <w:szCs w:val="24"/>
        </w:rPr>
      </w:pPr>
      <w:r w:rsidRPr="009F0360">
        <w:rPr>
          <w:sz w:val="24"/>
          <w:szCs w:val="24"/>
        </w:rPr>
        <w:t>Далее, для определения рассогласования по угловой скорости Δ</w:t>
      </w:r>
      <w:r w:rsidRPr="009F0360">
        <w:rPr>
          <w:i/>
          <w:sz w:val="24"/>
          <w:szCs w:val="24"/>
        </w:rPr>
        <w:t>ω</w:t>
      </w:r>
      <w:r w:rsidRPr="009F0360">
        <w:rPr>
          <w:sz w:val="24"/>
          <w:szCs w:val="24"/>
        </w:rPr>
        <w:t xml:space="preserve"> используется метод, описанный в работе [4], где искомое значение находилось путем подсчета количества импульсов </w:t>
      </w:r>
      <w:proofErr w:type="spellStart"/>
      <w:r w:rsidRPr="009F0360">
        <w:rPr>
          <w:i/>
          <w:sz w:val="24"/>
          <w:szCs w:val="24"/>
        </w:rPr>
        <w:t>f</w:t>
      </w:r>
      <w:r w:rsidRPr="009F0360">
        <w:rPr>
          <w:sz w:val="24"/>
          <w:szCs w:val="24"/>
          <w:vertAlign w:val="subscript"/>
        </w:rPr>
        <w:t>оп</w:t>
      </w:r>
      <w:proofErr w:type="spellEnd"/>
      <w:r w:rsidRPr="009F0360">
        <w:rPr>
          <w:sz w:val="24"/>
          <w:szCs w:val="24"/>
        </w:rPr>
        <w:t xml:space="preserve"> между ситуациями прохождения двух импульсов одной из сравниваемых частот между двумя импульсами другой и частоты по формуле</w:t>
      </w:r>
    </w:p>
    <w:p w:rsidR="00485633" w:rsidRPr="009F0360" w:rsidRDefault="00485633" w:rsidP="00485633">
      <w:pPr>
        <w:pStyle w:val="a3"/>
        <w:spacing w:before="240" w:after="240" w:line="216" w:lineRule="auto"/>
        <w:ind w:firstLine="289"/>
        <w:jc w:val="center"/>
        <w:rPr>
          <w:sz w:val="24"/>
          <w:szCs w:val="24"/>
        </w:rPr>
      </w:pPr>
      <w:r w:rsidRPr="009F0360">
        <w:rPr>
          <w:sz w:val="24"/>
          <w:szCs w:val="24"/>
        </w:rPr>
        <w:tab/>
      </w:r>
      <w:r w:rsidR="009F0360" w:rsidRPr="009F0360">
        <w:rPr>
          <w:position w:val="-22"/>
          <w:sz w:val="24"/>
          <w:szCs w:val="24"/>
        </w:rPr>
        <w:object w:dxaOrig="3500" w:dyaOrig="560">
          <v:shape id="_x0000_i1027" type="#_x0000_t75" style="width:159pt;height:25.9pt" o:ole="">
            <v:imagedata r:id="rId11" o:title=""/>
          </v:shape>
          <o:OLEObject Type="Embed" ProgID="Equation.3" ShapeID="_x0000_i1027" DrawAspect="Content" ObjectID="_1494413844" r:id="rId12"/>
        </w:object>
      </w:r>
      <w:r w:rsidRPr="009F0360">
        <w:rPr>
          <w:sz w:val="24"/>
          <w:szCs w:val="24"/>
        </w:rPr>
        <w:t>,</w:t>
      </w:r>
      <w:r w:rsidRPr="009F0360">
        <w:rPr>
          <w:sz w:val="24"/>
          <w:szCs w:val="24"/>
        </w:rPr>
        <w:tab/>
      </w:r>
      <w:r w:rsidRPr="009F0360">
        <w:rPr>
          <w:sz w:val="24"/>
          <w:szCs w:val="24"/>
        </w:rPr>
        <w:tab/>
        <w:t>(2)</w:t>
      </w:r>
    </w:p>
    <w:p w:rsidR="00485633" w:rsidRPr="009F0360" w:rsidRDefault="00485633" w:rsidP="00485633">
      <w:pPr>
        <w:pStyle w:val="a3"/>
        <w:spacing w:line="240" w:lineRule="auto"/>
        <w:ind w:firstLine="0"/>
        <w:rPr>
          <w:sz w:val="24"/>
          <w:szCs w:val="24"/>
        </w:rPr>
      </w:pPr>
      <w:r w:rsidRPr="009F0360">
        <w:rPr>
          <w:sz w:val="24"/>
          <w:szCs w:val="24"/>
        </w:rPr>
        <w:t xml:space="preserve">где </w:t>
      </w:r>
      <w:r w:rsidRPr="009F0360">
        <w:rPr>
          <w:i/>
          <w:sz w:val="24"/>
          <w:szCs w:val="24"/>
        </w:rPr>
        <w:t>N</w:t>
      </w:r>
      <w:r w:rsidRPr="009F0360">
        <w:rPr>
          <w:sz w:val="24"/>
          <w:szCs w:val="24"/>
        </w:rPr>
        <w:t xml:space="preserve"> – количество импульсов опорной частоты между двумя последовательными ситуациями прихода двух импульсов одной из сравниваемых частот между двумя импульсами другой, </w:t>
      </w:r>
      <w:proofErr w:type="spellStart"/>
      <w:r w:rsidRPr="009F0360">
        <w:rPr>
          <w:i/>
          <w:sz w:val="24"/>
          <w:szCs w:val="24"/>
        </w:rPr>
        <w:t>T</w:t>
      </w:r>
      <w:r w:rsidRPr="009F0360">
        <w:rPr>
          <w:sz w:val="24"/>
          <w:szCs w:val="24"/>
          <w:vertAlign w:val="subscript"/>
        </w:rPr>
        <w:t>оп</w:t>
      </w:r>
      <w:proofErr w:type="spellEnd"/>
      <w:r w:rsidRPr="009F0360">
        <w:rPr>
          <w:sz w:val="24"/>
          <w:szCs w:val="24"/>
        </w:rPr>
        <w:t xml:space="preserve"> – период следования импульсов опорной частоты, </w:t>
      </w:r>
      <w:r w:rsidRPr="009F0360">
        <w:rPr>
          <w:i/>
          <w:sz w:val="24"/>
          <w:szCs w:val="24"/>
        </w:rPr>
        <w:t>ɛ</w:t>
      </w:r>
      <w:r w:rsidRPr="009F0360">
        <w:rPr>
          <w:sz w:val="24"/>
          <w:szCs w:val="24"/>
          <w:vertAlign w:val="subscript"/>
        </w:rPr>
        <w:t>m</w:t>
      </w:r>
      <w:r w:rsidRPr="009F0360">
        <w:rPr>
          <w:sz w:val="24"/>
          <w:szCs w:val="24"/>
        </w:rPr>
        <w:t xml:space="preserve"> = 10 рад/с</w:t>
      </w:r>
      <w:r w:rsidRPr="009F0360">
        <w:rPr>
          <w:sz w:val="24"/>
          <w:szCs w:val="24"/>
          <w:vertAlign w:val="superscript"/>
        </w:rPr>
        <w:t>2</w:t>
      </w:r>
      <w:r w:rsidRPr="009F0360">
        <w:rPr>
          <w:sz w:val="24"/>
          <w:szCs w:val="24"/>
        </w:rPr>
        <w:t xml:space="preserve">. </w:t>
      </w:r>
    </w:p>
    <w:p w:rsidR="00485633" w:rsidRPr="009F0360" w:rsidRDefault="00485633" w:rsidP="00485633">
      <w:pPr>
        <w:pStyle w:val="a3"/>
        <w:spacing w:line="240" w:lineRule="auto"/>
        <w:ind w:firstLine="709"/>
        <w:rPr>
          <w:sz w:val="24"/>
          <w:szCs w:val="24"/>
        </w:rPr>
      </w:pPr>
      <w:r w:rsidRPr="009F0360">
        <w:rPr>
          <w:sz w:val="24"/>
          <w:szCs w:val="24"/>
        </w:rPr>
        <w:t xml:space="preserve">При реализации метода опорная частота </w:t>
      </w:r>
      <w:proofErr w:type="spellStart"/>
      <w:r w:rsidRPr="009F0360">
        <w:rPr>
          <w:i/>
          <w:sz w:val="24"/>
          <w:szCs w:val="24"/>
        </w:rPr>
        <w:t>f</w:t>
      </w:r>
      <w:r w:rsidRPr="009F0360">
        <w:rPr>
          <w:sz w:val="24"/>
          <w:szCs w:val="24"/>
          <w:vertAlign w:val="subscript"/>
        </w:rPr>
        <w:t>оп</w:t>
      </w:r>
      <w:proofErr w:type="spellEnd"/>
      <w:r w:rsidRPr="009F0360">
        <w:rPr>
          <w:sz w:val="24"/>
          <w:szCs w:val="24"/>
          <w:vertAlign w:val="subscript"/>
        </w:rPr>
        <w:t xml:space="preserve"> </w:t>
      </w:r>
      <w:r w:rsidRPr="009F0360">
        <w:rPr>
          <w:sz w:val="24"/>
          <w:szCs w:val="24"/>
        </w:rPr>
        <w:t xml:space="preserve">  заменяется на </w:t>
      </w:r>
      <w:r w:rsidRPr="009F0360">
        <w:rPr>
          <w:i/>
          <w:sz w:val="24"/>
          <w:szCs w:val="24"/>
        </w:rPr>
        <w:t>f</w:t>
      </w:r>
      <w:r w:rsidRPr="009F0360">
        <w:rPr>
          <w:sz w:val="24"/>
          <w:szCs w:val="24"/>
          <w:vertAlign w:val="subscript"/>
        </w:rPr>
        <w:t>п1</w:t>
      </w:r>
      <w:r w:rsidRPr="009F0360">
        <w:rPr>
          <w:sz w:val="24"/>
          <w:szCs w:val="24"/>
        </w:rPr>
        <w:t>, тогда (2) примет вид:</w:t>
      </w:r>
    </w:p>
    <w:p w:rsidR="00485633" w:rsidRPr="009F0360" w:rsidRDefault="00485633" w:rsidP="00485633">
      <w:pPr>
        <w:pStyle w:val="a3"/>
        <w:spacing w:before="240" w:after="240" w:line="216" w:lineRule="auto"/>
        <w:ind w:firstLine="0"/>
        <w:jc w:val="center"/>
        <w:rPr>
          <w:sz w:val="24"/>
          <w:szCs w:val="24"/>
        </w:rPr>
      </w:pPr>
      <w:r w:rsidRPr="009F0360">
        <w:rPr>
          <w:sz w:val="24"/>
          <w:szCs w:val="24"/>
        </w:rPr>
        <w:tab/>
      </w:r>
      <w:r w:rsidRPr="009F0360">
        <w:rPr>
          <w:sz w:val="24"/>
          <w:szCs w:val="24"/>
        </w:rPr>
        <w:tab/>
      </w:r>
      <w:r w:rsidR="009F0360" w:rsidRPr="009F0360">
        <w:rPr>
          <w:position w:val="-22"/>
          <w:sz w:val="24"/>
          <w:szCs w:val="24"/>
        </w:rPr>
        <w:object w:dxaOrig="4320" w:dyaOrig="560">
          <v:shape id="_x0000_i1028" type="#_x0000_t75" style="width:195.85pt;height:25.9pt" o:ole="">
            <v:imagedata r:id="rId13" o:title=""/>
          </v:shape>
          <o:OLEObject Type="Embed" ProgID="Equation.3" ShapeID="_x0000_i1028" DrawAspect="Content" ObjectID="_1494413845" r:id="rId14"/>
        </w:object>
      </w:r>
      <w:r w:rsidRPr="009F0360">
        <w:rPr>
          <w:sz w:val="24"/>
          <w:szCs w:val="24"/>
        </w:rPr>
        <w:tab/>
        <w:t>(3)</w:t>
      </w:r>
    </w:p>
    <w:p w:rsidR="00485633" w:rsidRPr="009F0360" w:rsidRDefault="00485633" w:rsidP="00485633">
      <w:pPr>
        <w:pStyle w:val="a3"/>
        <w:ind w:firstLine="0"/>
        <w:rPr>
          <w:sz w:val="24"/>
          <w:szCs w:val="24"/>
        </w:rPr>
      </w:pPr>
      <w:r w:rsidRPr="009F0360">
        <w:rPr>
          <w:sz w:val="24"/>
          <w:szCs w:val="24"/>
        </w:rPr>
        <w:t xml:space="preserve">где </w:t>
      </w:r>
      <w:proofErr w:type="spellStart"/>
      <w:r w:rsidRPr="009F0360">
        <w:rPr>
          <w:i/>
          <w:sz w:val="24"/>
          <w:szCs w:val="24"/>
        </w:rPr>
        <w:t>N</w:t>
      </w:r>
      <w:r w:rsidRPr="009F0360">
        <w:rPr>
          <w:sz w:val="24"/>
          <w:szCs w:val="24"/>
          <w:vertAlign w:val="subscript"/>
        </w:rPr>
        <w:t>пi</w:t>
      </w:r>
      <w:proofErr w:type="spellEnd"/>
      <w:r w:rsidRPr="009F0360">
        <w:rPr>
          <w:sz w:val="24"/>
          <w:szCs w:val="24"/>
        </w:rPr>
        <w:t xml:space="preserve"> - количество импульсов </w:t>
      </w:r>
      <w:proofErr w:type="spellStart"/>
      <w:r w:rsidRPr="009F0360">
        <w:rPr>
          <w:sz w:val="24"/>
          <w:szCs w:val="24"/>
        </w:rPr>
        <w:t>подстроечной</w:t>
      </w:r>
      <w:proofErr w:type="spellEnd"/>
      <w:r w:rsidRPr="009F0360">
        <w:rPr>
          <w:sz w:val="24"/>
          <w:szCs w:val="24"/>
        </w:rPr>
        <w:t xml:space="preserve"> частоты </w:t>
      </w:r>
      <w:r w:rsidRPr="009F0360">
        <w:rPr>
          <w:i/>
          <w:sz w:val="24"/>
          <w:szCs w:val="24"/>
        </w:rPr>
        <w:t>f</w:t>
      </w:r>
      <w:r w:rsidRPr="009F0360">
        <w:rPr>
          <w:sz w:val="24"/>
          <w:szCs w:val="24"/>
          <w:vertAlign w:val="subscript"/>
        </w:rPr>
        <w:t xml:space="preserve">п1 </w:t>
      </w:r>
      <w:r w:rsidRPr="009F0360">
        <w:rPr>
          <w:sz w:val="24"/>
          <w:szCs w:val="24"/>
        </w:rPr>
        <w:t xml:space="preserve">между двумя последовательными ситуациями прихода двух импульсов одной из сравниваемых частот между двумя импульсами другой, </w:t>
      </w:r>
      <w:r w:rsidRPr="009F0360">
        <w:rPr>
          <w:i/>
          <w:sz w:val="24"/>
          <w:szCs w:val="24"/>
        </w:rPr>
        <w:t>T</w:t>
      </w:r>
      <w:r w:rsidRPr="009F0360">
        <w:rPr>
          <w:sz w:val="24"/>
          <w:szCs w:val="24"/>
          <w:vertAlign w:val="subscript"/>
        </w:rPr>
        <w:t>опп1</w:t>
      </w:r>
      <w:r w:rsidRPr="009F0360">
        <w:rPr>
          <w:sz w:val="24"/>
          <w:szCs w:val="24"/>
        </w:rPr>
        <w:t xml:space="preserve"> – период следования </w:t>
      </w:r>
      <w:r w:rsidR="009F0360" w:rsidRPr="009F0360">
        <w:rPr>
          <w:sz w:val="24"/>
          <w:szCs w:val="24"/>
        </w:rPr>
        <w:t>импульсов</w:t>
      </w:r>
      <w:r w:rsidRPr="009F0360">
        <w:rPr>
          <w:sz w:val="24"/>
          <w:szCs w:val="24"/>
        </w:rPr>
        <w:t xml:space="preserve"> </w:t>
      </w:r>
      <w:proofErr w:type="spellStart"/>
      <w:r w:rsidRPr="009F0360">
        <w:rPr>
          <w:sz w:val="24"/>
          <w:szCs w:val="24"/>
        </w:rPr>
        <w:t>импульсов</w:t>
      </w:r>
      <w:proofErr w:type="spellEnd"/>
      <w:r w:rsidRPr="009F0360">
        <w:rPr>
          <w:sz w:val="24"/>
          <w:szCs w:val="24"/>
        </w:rPr>
        <w:t xml:space="preserve"> </w:t>
      </w:r>
      <w:proofErr w:type="spellStart"/>
      <w:r w:rsidRPr="009F0360">
        <w:rPr>
          <w:sz w:val="24"/>
          <w:szCs w:val="24"/>
        </w:rPr>
        <w:t>подстроечной</w:t>
      </w:r>
      <w:proofErr w:type="spellEnd"/>
      <w:r w:rsidRPr="009F0360">
        <w:rPr>
          <w:sz w:val="24"/>
          <w:szCs w:val="24"/>
        </w:rPr>
        <w:t xml:space="preserve"> частоты </w:t>
      </w:r>
      <w:r w:rsidRPr="009F0360">
        <w:rPr>
          <w:i/>
          <w:sz w:val="24"/>
          <w:szCs w:val="24"/>
        </w:rPr>
        <w:t>f</w:t>
      </w:r>
      <w:r w:rsidRPr="009F0360">
        <w:rPr>
          <w:sz w:val="24"/>
          <w:szCs w:val="24"/>
          <w:vertAlign w:val="subscript"/>
        </w:rPr>
        <w:t>п1</w:t>
      </w:r>
      <w:r w:rsidRPr="009F0360">
        <w:rPr>
          <w:sz w:val="24"/>
          <w:szCs w:val="24"/>
        </w:rPr>
        <w:t>, Δ</w:t>
      </w:r>
      <w:r w:rsidRPr="009F0360">
        <w:rPr>
          <w:i/>
          <w:sz w:val="24"/>
          <w:szCs w:val="24"/>
        </w:rPr>
        <w:t>ω</w:t>
      </w:r>
      <w:r w:rsidRPr="009F0360">
        <w:rPr>
          <w:sz w:val="24"/>
          <w:szCs w:val="24"/>
          <w:vertAlign w:val="subscript"/>
        </w:rPr>
        <w:t>пi</w:t>
      </w:r>
      <w:r w:rsidRPr="009F0360">
        <w:rPr>
          <w:sz w:val="24"/>
          <w:szCs w:val="24"/>
        </w:rPr>
        <w:t xml:space="preserve"> – рассогласование между </w:t>
      </w:r>
      <w:proofErr w:type="spellStart"/>
      <w:r w:rsidRPr="009F0360">
        <w:rPr>
          <w:sz w:val="24"/>
          <w:szCs w:val="24"/>
        </w:rPr>
        <w:t>подстроечной</w:t>
      </w:r>
      <w:proofErr w:type="spellEnd"/>
      <w:r w:rsidRPr="009F0360">
        <w:rPr>
          <w:sz w:val="24"/>
          <w:szCs w:val="24"/>
        </w:rPr>
        <w:t xml:space="preserve"> угловой скоростью </w:t>
      </w:r>
      <w:r w:rsidRPr="009F0360">
        <w:rPr>
          <w:i/>
          <w:sz w:val="24"/>
          <w:szCs w:val="24"/>
        </w:rPr>
        <w:t>ω</w:t>
      </w:r>
      <w:r w:rsidRPr="009F0360">
        <w:rPr>
          <w:sz w:val="24"/>
          <w:szCs w:val="24"/>
          <w:vertAlign w:val="subscript"/>
        </w:rPr>
        <w:t>п1</w:t>
      </w:r>
      <w:r w:rsidRPr="009F0360">
        <w:rPr>
          <w:sz w:val="24"/>
          <w:szCs w:val="24"/>
        </w:rPr>
        <w:t xml:space="preserve"> = (</w:t>
      </w:r>
      <w:r w:rsidRPr="009F0360">
        <w:rPr>
          <w:i/>
          <w:sz w:val="24"/>
          <w:szCs w:val="24"/>
        </w:rPr>
        <w:t>f</w:t>
      </w:r>
      <w:r w:rsidRPr="009F0360">
        <w:rPr>
          <w:sz w:val="24"/>
          <w:szCs w:val="24"/>
          <w:vertAlign w:val="subscript"/>
        </w:rPr>
        <w:t>п1</w:t>
      </w:r>
      <w:r w:rsidRPr="009F0360">
        <w:rPr>
          <w:sz w:val="24"/>
          <w:szCs w:val="24"/>
        </w:rPr>
        <w:t>2</w:t>
      </w:r>
      <w:r w:rsidRPr="009F0360">
        <w:rPr>
          <w:i/>
          <w:sz w:val="24"/>
          <w:szCs w:val="24"/>
        </w:rPr>
        <w:t>π</w:t>
      </w:r>
      <w:r w:rsidRPr="009F0360">
        <w:rPr>
          <w:sz w:val="24"/>
          <w:szCs w:val="24"/>
        </w:rPr>
        <w:t>)/</w:t>
      </w:r>
      <w:proofErr w:type="spellStart"/>
      <w:r w:rsidRPr="009F0360">
        <w:rPr>
          <w:i/>
          <w:sz w:val="24"/>
          <w:szCs w:val="24"/>
        </w:rPr>
        <w:t>z</w:t>
      </w:r>
      <w:proofErr w:type="spellEnd"/>
      <w:r w:rsidRPr="009F0360">
        <w:rPr>
          <w:sz w:val="24"/>
          <w:szCs w:val="24"/>
        </w:rPr>
        <w:t>,</w:t>
      </w:r>
      <w:r w:rsidR="009F0360">
        <w:rPr>
          <w:sz w:val="24"/>
          <w:szCs w:val="24"/>
        </w:rPr>
        <w:t xml:space="preserve"> </w:t>
      </w:r>
      <w:r w:rsidRPr="009F0360">
        <w:rPr>
          <w:sz w:val="24"/>
          <w:szCs w:val="24"/>
        </w:rPr>
        <w:t xml:space="preserve">и измеряемой угловой скоростью </w:t>
      </w:r>
      <w:r w:rsidRPr="009F0360">
        <w:rPr>
          <w:i/>
          <w:sz w:val="24"/>
          <w:szCs w:val="24"/>
        </w:rPr>
        <w:t>ω</w:t>
      </w:r>
    </w:p>
    <w:p w:rsidR="00485633" w:rsidRPr="009F0360" w:rsidRDefault="00485633" w:rsidP="00485633">
      <w:pPr>
        <w:pStyle w:val="a3"/>
        <w:ind w:firstLine="0"/>
        <w:jc w:val="center"/>
        <w:rPr>
          <w:sz w:val="24"/>
          <w:szCs w:val="24"/>
        </w:rPr>
      </w:pPr>
      <w:r w:rsidRPr="009F0360">
        <w:rPr>
          <w:sz w:val="24"/>
          <w:szCs w:val="24"/>
        </w:rPr>
        <w:tab/>
      </w:r>
      <w:r w:rsidRPr="009F0360">
        <w:rPr>
          <w:sz w:val="24"/>
          <w:szCs w:val="24"/>
        </w:rPr>
        <w:tab/>
      </w:r>
      <w:r w:rsidRPr="009F0360">
        <w:rPr>
          <w:sz w:val="24"/>
          <w:szCs w:val="24"/>
        </w:rPr>
        <w:tab/>
        <w:t>Δ</w:t>
      </w:r>
      <w:r w:rsidRPr="009F0360">
        <w:rPr>
          <w:i/>
          <w:sz w:val="24"/>
          <w:szCs w:val="24"/>
        </w:rPr>
        <w:t>ω</w:t>
      </w:r>
      <w:r w:rsidRPr="009F0360">
        <w:rPr>
          <w:sz w:val="24"/>
          <w:szCs w:val="24"/>
          <w:vertAlign w:val="subscript"/>
        </w:rPr>
        <w:t>пi</w:t>
      </w:r>
      <w:r w:rsidRPr="009F0360">
        <w:rPr>
          <w:sz w:val="24"/>
          <w:szCs w:val="24"/>
        </w:rPr>
        <w:t xml:space="preserve">= </w:t>
      </w:r>
      <w:r w:rsidRPr="009F0360">
        <w:rPr>
          <w:i/>
          <w:sz w:val="24"/>
          <w:szCs w:val="24"/>
        </w:rPr>
        <w:t>ω</w:t>
      </w:r>
      <w:r w:rsidRPr="009F0360">
        <w:rPr>
          <w:sz w:val="24"/>
          <w:szCs w:val="24"/>
        </w:rPr>
        <w:t xml:space="preserve"> - </w:t>
      </w:r>
      <w:r w:rsidRPr="009F0360">
        <w:rPr>
          <w:i/>
          <w:sz w:val="24"/>
          <w:szCs w:val="24"/>
        </w:rPr>
        <w:t>ω</w:t>
      </w:r>
      <w:r w:rsidRPr="009F0360">
        <w:rPr>
          <w:sz w:val="24"/>
          <w:szCs w:val="24"/>
          <w:vertAlign w:val="subscript"/>
        </w:rPr>
        <w:t xml:space="preserve">п1 </w:t>
      </w:r>
      <w:r w:rsidRPr="009F0360">
        <w:rPr>
          <w:sz w:val="24"/>
          <w:szCs w:val="24"/>
        </w:rPr>
        <w:tab/>
      </w:r>
      <w:r w:rsidRPr="009F0360">
        <w:rPr>
          <w:sz w:val="24"/>
          <w:szCs w:val="24"/>
        </w:rPr>
        <w:tab/>
      </w:r>
      <w:r w:rsidRPr="009F0360">
        <w:rPr>
          <w:sz w:val="24"/>
          <w:szCs w:val="24"/>
        </w:rPr>
        <w:tab/>
        <w:t>(4)</w:t>
      </w:r>
    </w:p>
    <w:p w:rsidR="00485633" w:rsidRPr="009F0360" w:rsidRDefault="00485633" w:rsidP="00485633">
      <w:pPr>
        <w:pStyle w:val="a3"/>
        <w:spacing w:line="240" w:lineRule="auto"/>
        <w:ind w:firstLine="709"/>
        <w:rPr>
          <w:sz w:val="24"/>
          <w:szCs w:val="24"/>
        </w:rPr>
      </w:pPr>
      <w:r w:rsidRPr="009F0360">
        <w:rPr>
          <w:sz w:val="24"/>
          <w:szCs w:val="24"/>
        </w:rPr>
        <w:t>Тогда рассогласование по угловой скорости будет рассчитываться по формуле</w:t>
      </w:r>
    </w:p>
    <w:p w:rsidR="00485633" w:rsidRPr="009F0360" w:rsidRDefault="00485633" w:rsidP="00485633">
      <w:pPr>
        <w:pStyle w:val="a3"/>
        <w:tabs>
          <w:tab w:val="clear" w:pos="288"/>
        </w:tabs>
        <w:spacing w:before="240" w:after="240" w:line="216" w:lineRule="auto"/>
        <w:ind w:left="720" w:firstLine="720"/>
        <w:jc w:val="center"/>
        <w:rPr>
          <w:sz w:val="24"/>
          <w:szCs w:val="24"/>
        </w:rPr>
      </w:pPr>
      <w:r w:rsidRPr="009F0360">
        <w:rPr>
          <w:sz w:val="24"/>
          <w:szCs w:val="24"/>
        </w:rPr>
        <w:t>Δ</w:t>
      </w:r>
      <w:r w:rsidRPr="009F0360">
        <w:rPr>
          <w:i/>
          <w:sz w:val="24"/>
          <w:szCs w:val="24"/>
        </w:rPr>
        <w:t>ω</w:t>
      </w:r>
      <w:r w:rsidRPr="009F0360">
        <w:rPr>
          <w:sz w:val="24"/>
          <w:szCs w:val="24"/>
          <w:vertAlign w:val="subscript"/>
        </w:rPr>
        <w:t>i</w:t>
      </w:r>
      <w:r w:rsidRPr="009F0360">
        <w:rPr>
          <w:sz w:val="24"/>
          <w:szCs w:val="24"/>
        </w:rPr>
        <w:t xml:space="preserve"> = (</w:t>
      </w:r>
      <w:r w:rsidRPr="009F0360">
        <w:rPr>
          <w:i/>
          <w:sz w:val="24"/>
          <w:szCs w:val="24"/>
        </w:rPr>
        <w:t>ω</w:t>
      </w:r>
      <w:r w:rsidRPr="009F0360">
        <w:rPr>
          <w:sz w:val="24"/>
          <w:szCs w:val="24"/>
          <w:vertAlign w:val="subscript"/>
        </w:rPr>
        <w:t xml:space="preserve">з </w:t>
      </w:r>
      <w:r w:rsidRPr="009F0360">
        <w:rPr>
          <w:sz w:val="24"/>
          <w:szCs w:val="24"/>
        </w:rPr>
        <w:t xml:space="preserve">- </w:t>
      </w:r>
      <w:r w:rsidRPr="009F0360">
        <w:rPr>
          <w:i/>
          <w:sz w:val="24"/>
          <w:szCs w:val="24"/>
        </w:rPr>
        <w:t>ω</w:t>
      </w:r>
      <w:r w:rsidRPr="009F0360">
        <w:rPr>
          <w:sz w:val="24"/>
          <w:szCs w:val="24"/>
          <w:vertAlign w:val="subscript"/>
        </w:rPr>
        <w:t>п1</w:t>
      </w:r>
      <w:r w:rsidRPr="009F0360">
        <w:rPr>
          <w:sz w:val="24"/>
          <w:szCs w:val="24"/>
        </w:rPr>
        <w:t>) + Δ</w:t>
      </w:r>
      <w:r w:rsidRPr="009F0360">
        <w:rPr>
          <w:i/>
          <w:sz w:val="24"/>
          <w:szCs w:val="24"/>
        </w:rPr>
        <w:t>ω</w:t>
      </w:r>
      <w:r w:rsidRPr="009F0360">
        <w:rPr>
          <w:sz w:val="24"/>
          <w:szCs w:val="24"/>
          <w:vertAlign w:val="subscript"/>
        </w:rPr>
        <w:t>пi</w:t>
      </w:r>
      <w:r w:rsidRPr="009F0360">
        <w:rPr>
          <w:sz w:val="24"/>
          <w:szCs w:val="24"/>
        </w:rPr>
        <w:t>.</w:t>
      </w:r>
      <w:r w:rsidRPr="009F0360">
        <w:rPr>
          <w:sz w:val="24"/>
          <w:szCs w:val="24"/>
        </w:rPr>
        <w:tab/>
      </w:r>
      <w:r w:rsidRPr="009F0360">
        <w:rPr>
          <w:sz w:val="24"/>
          <w:szCs w:val="24"/>
        </w:rPr>
        <w:tab/>
        <w:t>(5)</w:t>
      </w:r>
    </w:p>
    <w:p w:rsidR="00485633" w:rsidRPr="009F0360" w:rsidRDefault="00485633" w:rsidP="00485633">
      <w:pPr>
        <w:pStyle w:val="a3"/>
        <w:spacing w:line="240" w:lineRule="auto"/>
        <w:ind w:firstLine="709"/>
        <w:rPr>
          <w:sz w:val="24"/>
          <w:szCs w:val="24"/>
        </w:rPr>
      </w:pPr>
      <w:proofErr w:type="spellStart"/>
      <w:r w:rsidRPr="009F0360">
        <w:rPr>
          <w:sz w:val="24"/>
          <w:szCs w:val="24"/>
        </w:rPr>
        <w:t>Подстроечная</w:t>
      </w:r>
      <w:proofErr w:type="spellEnd"/>
      <w:r w:rsidRPr="009F0360">
        <w:rPr>
          <w:sz w:val="24"/>
          <w:szCs w:val="24"/>
        </w:rPr>
        <w:t xml:space="preserve"> частота на следующем этапе определения рассогласования по угловой скорости вычисляется по формуле</w:t>
      </w:r>
    </w:p>
    <w:p w:rsidR="00485633" w:rsidRPr="009F0360" w:rsidRDefault="00485633" w:rsidP="00485633">
      <w:pPr>
        <w:pStyle w:val="a3"/>
        <w:spacing w:before="240" w:after="240" w:line="216" w:lineRule="auto"/>
        <w:ind w:firstLine="289"/>
        <w:jc w:val="center"/>
        <w:rPr>
          <w:sz w:val="24"/>
          <w:szCs w:val="24"/>
        </w:rPr>
      </w:pPr>
      <w:r w:rsidRPr="009F0360">
        <w:rPr>
          <w:sz w:val="24"/>
          <w:szCs w:val="24"/>
        </w:rPr>
        <w:lastRenderedPageBreak/>
        <w:tab/>
      </w:r>
      <w:r w:rsidRPr="009F0360">
        <w:rPr>
          <w:sz w:val="24"/>
          <w:szCs w:val="24"/>
        </w:rPr>
        <w:tab/>
      </w:r>
      <w:r w:rsidRPr="009F0360">
        <w:rPr>
          <w:i/>
          <w:sz w:val="24"/>
          <w:szCs w:val="24"/>
        </w:rPr>
        <w:t>f</w:t>
      </w:r>
      <w:r w:rsidRPr="009F0360">
        <w:rPr>
          <w:sz w:val="24"/>
          <w:szCs w:val="24"/>
          <w:vertAlign w:val="subscript"/>
        </w:rPr>
        <w:t>п2</w:t>
      </w:r>
      <w:r w:rsidRPr="009F0360">
        <w:rPr>
          <w:sz w:val="24"/>
          <w:szCs w:val="24"/>
        </w:rPr>
        <w:t xml:space="preserve"> = </w:t>
      </w:r>
      <w:r w:rsidRPr="009F0360">
        <w:rPr>
          <w:i/>
          <w:sz w:val="24"/>
          <w:szCs w:val="24"/>
        </w:rPr>
        <w:t>f</w:t>
      </w:r>
      <w:r w:rsidRPr="009F0360">
        <w:rPr>
          <w:sz w:val="24"/>
          <w:szCs w:val="24"/>
          <w:vertAlign w:val="subscript"/>
        </w:rPr>
        <w:t>п1</w:t>
      </w:r>
      <w:r w:rsidRPr="009F0360">
        <w:rPr>
          <w:sz w:val="24"/>
          <w:szCs w:val="24"/>
        </w:rPr>
        <w:t>+ Δ</w:t>
      </w:r>
      <w:r w:rsidRPr="009F0360">
        <w:rPr>
          <w:i/>
          <w:sz w:val="24"/>
          <w:szCs w:val="24"/>
        </w:rPr>
        <w:t>f</w:t>
      </w:r>
      <w:r w:rsidRPr="009F0360">
        <w:rPr>
          <w:sz w:val="24"/>
          <w:szCs w:val="24"/>
          <w:vertAlign w:val="subscript"/>
        </w:rPr>
        <w:t>п1</w:t>
      </w:r>
      <w:r w:rsidRPr="009F0360">
        <w:rPr>
          <w:sz w:val="24"/>
          <w:szCs w:val="24"/>
        </w:rPr>
        <w:t>.</w:t>
      </w:r>
      <w:r w:rsidRPr="009F0360">
        <w:rPr>
          <w:sz w:val="24"/>
          <w:szCs w:val="24"/>
        </w:rPr>
        <w:tab/>
      </w:r>
      <w:r w:rsidRPr="009F0360">
        <w:rPr>
          <w:sz w:val="24"/>
          <w:szCs w:val="24"/>
        </w:rPr>
        <w:tab/>
      </w:r>
      <w:r w:rsidRPr="009F0360">
        <w:rPr>
          <w:sz w:val="24"/>
          <w:szCs w:val="24"/>
        </w:rPr>
        <w:tab/>
        <w:t>(6)</w:t>
      </w:r>
    </w:p>
    <w:p w:rsidR="00485633" w:rsidRPr="009F0360" w:rsidRDefault="00485633" w:rsidP="00485633">
      <w:pPr>
        <w:pStyle w:val="a3"/>
        <w:ind w:firstLine="0"/>
        <w:jc w:val="center"/>
        <w:rPr>
          <w:sz w:val="24"/>
          <w:szCs w:val="24"/>
        </w:rPr>
      </w:pPr>
    </w:p>
    <w:p w:rsidR="00485633" w:rsidRPr="009F0360" w:rsidRDefault="00485633" w:rsidP="00485633">
      <w:pPr>
        <w:pStyle w:val="a3"/>
        <w:spacing w:line="240" w:lineRule="auto"/>
        <w:ind w:firstLine="709"/>
        <w:rPr>
          <w:sz w:val="24"/>
          <w:szCs w:val="24"/>
        </w:rPr>
      </w:pPr>
      <w:r w:rsidRPr="009F0360">
        <w:rPr>
          <w:sz w:val="24"/>
          <w:szCs w:val="24"/>
        </w:rPr>
        <w:t>После чего повторяется расчет ошибки по угловой скорости Δ</w:t>
      </w:r>
      <w:r w:rsidRPr="009F0360">
        <w:rPr>
          <w:i/>
          <w:sz w:val="24"/>
          <w:szCs w:val="24"/>
        </w:rPr>
        <w:t>ω</w:t>
      </w:r>
      <w:r w:rsidRPr="009F0360">
        <w:rPr>
          <w:sz w:val="24"/>
          <w:szCs w:val="24"/>
        </w:rPr>
        <w:t xml:space="preserve">. Таким образом, в процессе выхода на заданную скорость для обеспечения заданной точности измерения рассогласования по угловой скорости цикл повторяется многократно. Расчет осуществляется  до тех пор, пока </w:t>
      </w:r>
    </w:p>
    <w:p w:rsidR="00485633" w:rsidRPr="009F0360" w:rsidRDefault="00485633" w:rsidP="00485633">
      <w:pPr>
        <w:pStyle w:val="a3"/>
        <w:spacing w:before="240" w:after="240" w:line="216" w:lineRule="auto"/>
        <w:ind w:firstLine="289"/>
        <w:jc w:val="center"/>
        <w:rPr>
          <w:sz w:val="24"/>
          <w:szCs w:val="24"/>
        </w:rPr>
      </w:pPr>
      <w:r w:rsidRPr="009F0360">
        <w:rPr>
          <w:sz w:val="24"/>
          <w:szCs w:val="24"/>
        </w:rPr>
        <w:tab/>
      </w:r>
      <w:r w:rsidRPr="009F0360">
        <w:rPr>
          <w:sz w:val="24"/>
          <w:szCs w:val="24"/>
        </w:rPr>
        <w:tab/>
      </w:r>
      <w:r w:rsidRPr="009F0360">
        <w:rPr>
          <w:sz w:val="24"/>
          <w:szCs w:val="24"/>
        </w:rPr>
        <w:tab/>
      </w:r>
      <w:proofErr w:type="spellStart"/>
      <w:r w:rsidRPr="009F0360">
        <w:rPr>
          <w:i/>
          <w:sz w:val="24"/>
          <w:szCs w:val="24"/>
        </w:rPr>
        <w:t>f</w:t>
      </w:r>
      <w:r w:rsidRPr="009F0360">
        <w:rPr>
          <w:sz w:val="24"/>
          <w:szCs w:val="24"/>
          <w:vertAlign w:val="subscript"/>
        </w:rPr>
        <w:t>п</w:t>
      </w:r>
      <w:proofErr w:type="spellEnd"/>
      <w:r w:rsidRPr="009F0360">
        <w:rPr>
          <w:sz w:val="24"/>
          <w:szCs w:val="24"/>
          <w:vertAlign w:val="subscript"/>
        </w:rPr>
        <w:t>(j+1)</w:t>
      </w:r>
      <w:r w:rsidRPr="009F0360">
        <w:rPr>
          <w:sz w:val="24"/>
          <w:szCs w:val="24"/>
        </w:rPr>
        <w:t xml:space="preserve"> &lt; </w:t>
      </w:r>
      <w:proofErr w:type="spellStart"/>
      <w:r w:rsidRPr="009F0360">
        <w:rPr>
          <w:i/>
          <w:sz w:val="24"/>
          <w:szCs w:val="24"/>
        </w:rPr>
        <w:t>f</w:t>
      </w:r>
      <w:r w:rsidRPr="009F0360">
        <w:rPr>
          <w:sz w:val="24"/>
          <w:szCs w:val="24"/>
          <w:vertAlign w:val="subscript"/>
        </w:rPr>
        <w:t>оп</w:t>
      </w:r>
      <w:proofErr w:type="spellEnd"/>
      <w:r w:rsidRPr="009F0360">
        <w:rPr>
          <w:sz w:val="24"/>
          <w:szCs w:val="24"/>
        </w:rPr>
        <w:t xml:space="preserve">. </w:t>
      </w:r>
      <w:r w:rsidRPr="009F0360">
        <w:rPr>
          <w:sz w:val="24"/>
          <w:szCs w:val="24"/>
        </w:rPr>
        <w:tab/>
      </w:r>
      <w:r w:rsidRPr="009F0360">
        <w:rPr>
          <w:sz w:val="24"/>
          <w:szCs w:val="24"/>
        </w:rPr>
        <w:tab/>
        <w:t>(7)</w:t>
      </w:r>
    </w:p>
    <w:p w:rsidR="00485633" w:rsidRPr="009F0360" w:rsidRDefault="00485633" w:rsidP="00485633">
      <w:pPr>
        <w:pStyle w:val="a3"/>
        <w:spacing w:line="240" w:lineRule="auto"/>
        <w:ind w:firstLine="709"/>
        <w:rPr>
          <w:sz w:val="24"/>
          <w:szCs w:val="24"/>
        </w:rPr>
      </w:pPr>
      <w:r w:rsidRPr="009F0360">
        <w:rPr>
          <w:sz w:val="24"/>
          <w:szCs w:val="24"/>
        </w:rPr>
        <w:t xml:space="preserve">Как только условие (7) перестает выполняться </w:t>
      </w:r>
      <w:proofErr w:type="spellStart"/>
      <w:r w:rsidRPr="009F0360">
        <w:rPr>
          <w:i/>
          <w:sz w:val="24"/>
          <w:szCs w:val="24"/>
        </w:rPr>
        <w:t>f</w:t>
      </w:r>
      <w:r w:rsidRPr="009F0360">
        <w:rPr>
          <w:sz w:val="24"/>
          <w:szCs w:val="24"/>
          <w:vertAlign w:val="subscript"/>
        </w:rPr>
        <w:t>п</w:t>
      </w:r>
      <w:proofErr w:type="spellEnd"/>
      <w:r w:rsidRPr="009F0360">
        <w:rPr>
          <w:sz w:val="24"/>
          <w:szCs w:val="24"/>
          <w:vertAlign w:val="subscript"/>
        </w:rPr>
        <w:t>(j+1)</w:t>
      </w:r>
      <w:r w:rsidRPr="009F0360">
        <w:rPr>
          <w:sz w:val="24"/>
          <w:szCs w:val="24"/>
        </w:rPr>
        <w:t xml:space="preserve"> устанавливается равным </w:t>
      </w:r>
      <w:proofErr w:type="spellStart"/>
      <w:r w:rsidRPr="009F0360">
        <w:rPr>
          <w:i/>
          <w:sz w:val="24"/>
          <w:szCs w:val="24"/>
        </w:rPr>
        <w:t>f</w:t>
      </w:r>
      <w:r w:rsidRPr="009F0360">
        <w:rPr>
          <w:sz w:val="24"/>
          <w:szCs w:val="24"/>
          <w:vertAlign w:val="subscript"/>
        </w:rPr>
        <w:t>оп</w:t>
      </w:r>
      <w:proofErr w:type="spellEnd"/>
      <w:r w:rsidRPr="009F0360">
        <w:rPr>
          <w:sz w:val="24"/>
          <w:szCs w:val="24"/>
        </w:rPr>
        <w:t xml:space="preserve">, после чего значение </w:t>
      </w:r>
      <w:proofErr w:type="spellStart"/>
      <w:r w:rsidRPr="009F0360">
        <w:rPr>
          <w:sz w:val="24"/>
          <w:szCs w:val="24"/>
        </w:rPr>
        <w:t>подстроечной</w:t>
      </w:r>
      <w:proofErr w:type="spellEnd"/>
      <w:r w:rsidRPr="009F0360">
        <w:rPr>
          <w:sz w:val="24"/>
          <w:szCs w:val="24"/>
        </w:rPr>
        <w:t xml:space="preserve"> частоты не меняется до тех пор пока ω</w:t>
      </w:r>
      <w:r w:rsidRPr="009F0360">
        <w:rPr>
          <w:sz w:val="24"/>
          <w:szCs w:val="24"/>
          <w:vertAlign w:val="subscript"/>
        </w:rPr>
        <w:t>з</w:t>
      </w:r>
      <w:r w:rsidRPr="009F0360">
        <w:rPr>
          <w:sz w:val="24"/>
          <w:szCs w:val="24"/>
        </w:rPr>
        <w:t xml:space="preserve"> постоянно. </w:t>
      </w:r>
    </w:p>
    <w:p w:rsidR="00485633" w:rsidRPr="009F0360" w:rsidRDefault="00485633" w:rsidP="00485633">
      <w:pPr>
        <w:pStyle w:val="a3"/>
        <w:spacing w:line="240" w:lineRule="auto"/>
        <w:ind w:firstLine="709"/>
        <w:rPr>
          <w:sz w:val="24"/>
          <w:szCs w:val="24"/>
        </w:rPr>
      </w:pPr>
      <w:r w:rsidRPr="009F0360">
        <w:rPr>
          <w:sz w:val="24"/>
          <w:szCs w:val="24"/>
        </w:rPr>
        <w:t xml:space="preserve">Работа метода пояснена блок-схемой (рис. 3), где </w:t>
      </w:r>
      <w:r w:rsidRPr="009F0360">
        <w:rPr>
          <w:i/>
          <w:sz w:val="24"/>
          <w:szCs w:val="24"/>
        </w:rPr>
        <w:t>ω</w:t>
      </w:r>
      <w:r w:rsidRPr="009F0360">
        <w:rPr>
          <w:sz w:val="24"/>
          <w:szCs w:val="24"/>
          <w:vertAlign w:val="subscript"/>
        </w:rPr>
        <w:t>зk</w:t>
      </w:r>
      <w:r w:rsidRPr="009F0360">
        <w:rPr>
          <w:sz w:val="24"/>
          <w:szCs w:val="24"/>
        </w:rPr>
        <w:t xml:space="preserve"> новое значение </w:t>
      </w:r>
      <w:r w:rsidRPr="009F0360">
        <w:rPr>
          <w:i/>
          <w:sz w:val="24"/>
          <w:szCs w:val="24"/>
        </w:rPr>
        <w:t>ω</w:t>
      </w:r>
      <w:r w:rsidRPr="009F0360">
        <w:rPr>
          <w:sz w:val="24"/>
          <w:szCs w:val="24"/>
          <w:vertAlign w:val="subscript"/>
        </w:rPr>
        <w:t>з</w:t>
      </w:r>
      <w:r w:rsidRPr="009F0360">
        <w:rPr>
          <w:sz w:val="24"/>
          <w:szCs w:val="24"/>
        </w:rPr>
        <w:t xml:space="preserve"> после изменения.</w:t>
      </w:r>
    </w:p>
    <w:p w:rsidR="00485633" w:rsidRPr="009F0360" w:rsidRDefault="00485633" w:rsidP="00485633">
      <w:pPr>
        <w:pStyle w:val="a3"/>
        <w:spacing w:before="80" w:after="200"/>
        <w:ind w:firstLine="289"/>
        <w:jc w:val="center"/>
        <w:rPr>
          <w:sz w:val="24"/>
          <w:szCs w:val="24"/>
        </w:rPr>
      </w:pPr>
      <w:r w:rsidRPr="009F0360">
        <w:rPr>
          <w:sz w:val="24"/>
          <w:szCs w:val="24"/>
        </w:rPr>
        <w:object w:dxaOrig="8784" w:dyaOrig="12243">
          <v:shape id="_x0000_i1029" type="#_x0000_t75" style="width:251.7pt;height:350.8pt" o:ole="">
            <v:imagedata r:id="rId15" o:title=""/>
          </v:shape>
          <o:OLEObject Type="Embed" ProgID="Visio.Drawing.11" ShapeID="_x0000_i1029" DrawAspect="Content" ObjectID="_1494413846" r:id="rId16"/>
        </w:object>
      </w:r>
    </w:p>
    <w:p w:rsidR="00485633" w:rsidRPr="009F0360" w:rsidRDefault="00485633" w:rsidP="00485633">
      <w:pPr>
        <w:pStyle w:val="a3"/>
        <w:spacing w:before="80" w:after="200"/>
        <w:ind w:firstLine="289"/>
        <w:jc w:val="center"/>
        <w:rPr>
          <w:sz w:val="24"/>
          <w:szCs w:val="24"/>
        </w:rPr>
      </w:pPr>
      <w:r w:rsidRPr="009F0360">
        <w:rPr>
          <w:sz w:val="24"/>
          <w:szCs w:val="24"/>
        </w:rPr>
        <w:t>Рис. 3. Алгоритм работы итерационного метода определения рассогласования по угловой скорости синхронно-синфазного электропривода</w:t>
      </w:r>
    </w:p>
    <w:p w:rsidR="00485633" w:rsidRPr="009F0360" w:rsidRDefault="00485633" w:rsidP="00485633">
      <w:pPr>
        <w:ind w:firstLine="709"/>
        <w:rPr>
          <w:rFonts w:ascii="Times New Roman" w:hAnsi="Times New Roman" w:cs="Times New Roman"/>
        </w:rPr>
      </w:pPr>
    </w:p>
    <w:p w:rsidR="00485633" w:rsidRPr="009F0360" w:rsidRDefault="00485633" w:rsidP="00485633">
      <w:pPr>
        <w:spacing w:before="120" w:after="60"/>
        <w:ind w:firstLine="709"/>
        <w:jc w:val="center"/>
        <w:rPr>
          <w:rFonts w:ascii="Times New Roman" w:hAnsi="Times New Roman" w:cs="Times New Roman"/>
          <w:b/>
        </w:rPr>
      </w:pPr>
      <w:r w:rsidRPr="009F0360">
        <w:rPr>
          <w:rFonts w:ascii="Times New Roman" w:hAnsi="Times New Roman" w:cs="Times New Roman"/>
          <w:b/>
        </w:rPr>
        <w:t>4. Заключение</w:t>
      </w:r>
    </w:p>
    <w:p w:rsidR="00485633" w:rsidRPr="009F0360" w:rsidRDefault="00485633" w:rsidP="00485633">
      <w:pPr>
        <w:pStyle w:val="a3"/>
        <w:spacing w:line="240" w:lineRule="auto"/>
        <w:ind w:firstLine="709"/>
        <w:rPr>
          <w:sz w:val="24"/>
          <w:szCs w:val="24"/>
        </w:rPr>
      </w:pPr>
      <w:r w:rsidRPr="009F0360">
        <w:rPr>
          <w:sz w:val="24"/>
          <w:szCs w:val="24"/>
        </w:rPr>
        <w:t>Предложенная методика позволяет определять рассогласование по угловой скорости на ранних этапах разгона (торможения), что позволит реализовать более эффективные способы управления ССЭ в переходных режимах работы.</w:t>
      </w:r>
      <w:r w:rsidRPr="009F0360">
        <w:t xml:space="preserve"> </w:t>
      </w:r>
    </w:p>
    <w:p w:rsidR="00485633" w:rsidRPr="009F0360" w:rsidRDefault="00485633" w:rsidP="00485633">
      <w:pPr>
        <w:spacing w:before="120" w:after="60"/>
        <w:ind w:firstLine="709"/>
        <w:jc w:val="center"/>
        <w:rPr>
          <w:rFonts w:ascii="Times New Roman" w:hAnsi="Times New Roman" w:cs="Times New Roman"/>
          <w:b/>
        </w:rPr>
      </w:pPr>
      <w:r w:rsidRPr="009F0360">
        <w:rPr>
          <w:rFonts w:ascii="Times New Roman" w:hAnsi="Times New Roman" w:cs="Times New Roman"/>
          <w:b/>
        </w:rPr>
        <w:lastRenderedPageBreak/>
        <w:t>Библиографический список</w:t>
      </w:r>
    </w:p>
    <w:p w:rsidR="00485633" w:rsidRPr="009F0360" w:rsidRDefault="00485633" w:rsidP="00485633">
      <w:pPr>
        <w:numPr>
          <w:ilvl w:val="0"/>
          <w:numId w:val="1"/>
        </w:numPr>
        <w:tabs>
          <w:tab w:val="clear" w:pos="720"/>
        </w:tabs>
        <w:spacing w:after="0" w:line="240" w:lineRule="auto"/>
        <w:ind w:left="0" w:firstLine="709"/>
        <w:rPr>
          <w:rFonts w:ascii="Times New Roman" w:hAnsi="Times New Roman" w:cs="Times New Roman"/>
          <w:lang w:val="en-US"/>
        </w:rPr>
      </w:pPr>
      <w:r w:rsidRPr="009F0360">
        <w:rPr>
          <w:rFonts w:ascii="Times New Roman" w:hAnsi="Times New Roman" w:cs="Times New Roman"/>
        </w:rPr>
        <w:t xml:space="preserve"> Трахтенберг Р. М. Импульсные астатические системы электропривода с дискретным управлением. М. : Энергоиздат, 1982. 168 с.</w:t>
      </w:r>
    </w:p>
    <w:p w:rsidR="00485633" w:rsidRPr="009F0360" w:rsidRDefault="00485633" w:rsidP="00485633">
      <w:pPr>
        <w:numPr>
          <w:ilvl w:val="0"/>
          <w:numId w:val="1"/>
        </w:numPr>
        <w:tabs>
          <w:tab w:val="clear" w:pos="720"/>
        </w:tabs>
        <w:spacing w:after="0" w:line="240" w:lineRule="auto"/>
        <w:ind w:left="0" w:firstLine="709"/>
        <w:rPr>
          <w:rFonts w:ascii="Times New Roman" w:hAnsi="Times New Roman" w:cs="Times New Roman"/>
          <w:lang w:val="en-US"/>
        </w:rPr>
      </w:pPr>
      <w:r w:rsidRPr="009F0360">
        <w:rPr>
          <w:rFonts w:ascii="Times New Roman" w:hAnsi="Times New Roman" w:cs="Times New Roman"/>
          <w:lang w:val="en-US"/>
        </w:rPr>
        <w:t>R. E. Best. “Phase-Locked Loop Design, Simulation &amp; Applications,” Taipei, Taiwan, R.O.C.: McGraw-Hill, 2003, pp. 109–114</w:t>
      </w:r>
    </w:p>
    <w:p w:rsidR="00485633" w:rsidRPr="009F0360" w:rsidRDefault="00485633" w:rsidP="00485633">
      <w:pPr>
        <w:numPr>
          <w:ilvl w:val="0"/>
          <w:numId w:val="1"/>
        </w:numPr>
        <w:tabs>
          <w:tab w:val="clear" w:pos="720"/>
        </w:tabs>
        <w:spacing w:after="0" w:line="240" w:lineRule="auto"/>
        <w:ind w:left="0" w:firstLine="709"/>
        <w:rPr>
          <w:rFonts w:ascii="Times New Roman" w:hAnsi="Times New Roman" w:cs="Times New Roman"/>
        </w:rPr>
      </w:pPr>
      <w:r w:rsidRPr="009F0360">
        <w:rPr>
          <w:rFonts w:ascii="Times New Roman" w:hAnsi="Times New Roman" w:cs="Times New Roman"/>
        </w:rPr>
        <w:t>Бубнов, А. В. Квазиоптимальный по быстродействию синхронно-синфазный электропривод для сканирующих систем : Монография / А. В. Бубнов, В. А. Емашов, А. Н. Чудинов – Омск : ОмГТУ, 2013. – 120 с.</w:t>
      </w:r>
    </w:p>
    <w:p w:rsidR="00485633" w:rsidRPr="009F0360" w:rsidRDefault="00485633" w:rsidP="00485633">
      <w:pPr>
        <w:numPr>
          <w:ilvl w:val="0"/>
          <w:numId w:val="1"/>
        </w:numPr>
        <w:tabs>
          <w:tab w:val="clear" w:pos="720"/>
        </w:tabs>
        <w:spacing w:after="0" w:line="240" w:lineRule="auto"/>
        <w:ind w:left="0" w:firstLine="709"/>
        <w:rPr>
          <w:rFonts w:ascii="Times New Roman" w:hAnsi="Times New Roman" w:cs="Times New Roman"/>
        </w:rPr>
      </w:pPr>
      <w:r w:rsidRPr="009F0360">
        <w:rPr>
          <w:rFonts w:ascii="Times New Roman" w:hAnsi="Times New Roman" w:cs="Times New Roman"/>
        </w:rPr>
        <w:t xml:space="preserve">Бубнов, А. В. Методы измерений углового ускорения и </w:t>
      </w:r>
      <w:proofErr w:type="spellStart"/>
      <w:r w:rsidRPr="009F0360">
        <w:rPr>
          <w:rFonts w:ascii="Times New Roman" w:hAnsi="Times New Roman" w:cs="Times New Roman"/>
        </w:rPr>
        <w:t>рассогласовния</w:t>
      </w:r>
      <w:proofErr w:type="spellEnd"/>
      <w:r w:rsidRPr="009F0360">
        <w:rPr>
          <w:rFonts w:ascii="Times New Roman" w:hAnsi="Times New Roman" w:cs="Times New Roman"/>
        </w:rPr>
        <w:t xml:space="preserve"> по угловой скорости синхронно-синфазного электропривода / А. В. Бубнов, В. А. Емашов, А. Н. Чудинов, А. Н. Алпысова // Измерительная техника. – 2014. - №8. – С. 13–16.</w:t>
      </w:r>
    </w:p>
    <w:p w:rsidR="00485633" w:rsidRPr="009F0360" w:rsidRDefault="00485633" w:rsidP="00485633">
      <w:pPr>
        <w:rPr>
          <w:rFonts w:ascii="Times New Roman" w:hAnsi="Times New Roman" w:cs="Times New Roman"/>
        </w:rPr>
      </w:pPr>
    </w:p>
    <w:p w:rsidR="00485633" w:rsidRPr="009F0360" w:rsidRDefault="00485633" w:rsidP="00485633">
      <w:pPr>
        <w:rPr>
          <w:rFonts w:ascii="Times New Roman" w:hAnsi="Times New Roman" w:cs="Times New Roman"/>
        </w:rPr>
      </w:pPr>
    </w:p>
    <w:p w:rsidR="003614C5" w:rsidRPr="009F0360" w:rsidRDefault="003614C5" w:rsidP="00485633">
      <w:pPr>
        <w:rPr>
          <w:rFonts w:ascii="Times New Roman" w:hAnsi="Times New Roman" w:cs="Times New Roman"/>
        </w:rPr>
      </w:pPr>
    </w:p>
    <w:sectPr w:rsidR="003614C5" w:rsidRPr="009F0360" w:rsidSect="00C62BB5">
      <w:pgSz w:w="11906" w:h="16838"/>
      <w:pgMar w:top="1418" w:right="851" w:bottom="1418"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96226A"/>
    <w:multiLevelType w:val="hybridMultilevel"/>
    <w:tmpl w:val="4336D19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defaultTabStop w:val="708"/>
  <w:characterSpacingControl w:val="doNotCompress"/>
  <w:compat>
    <w:useFELayout/>
  </w:compat>
  <w:rsids>
    <w:rsidRoot w:val="00485633"/>
    <w:rsid w:val="003614C5"/>
    <w:rsid w:val="00485633"/>
    <w:rsid w:val="00741916"/>
    <w:rsid w:val="009470D9"/>
    <w:rsid w:val="009F0360"/>
    <w:rsid w:val="00BC6649"/>
    <w:rsid w:val="00C05F1F"/>
    <w:rsid w:val="00C22645"/>
    <w:rsid w:val="00CB59A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59A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rsid w:val="00485633"/>
    <w:pPr>
      <w:tabs>
        <w:tab w:val="left" w:pos="288"/>
      </w:tabs>
      <w:spacing w:after="120" w:line="228" w:lineRule="auto"/>
      <w:ind w:firstLine="288"/>
      <w:jc w:val="both"/>
    </w:pPr>
    <w:rPr>
      <w:rFonts w:ascii="Times New Roman" w:eastAsia="MS Mincho" w:hAnsi="Times New Roman" w:cs="Times New Roman"/>
      <w:sz w:val="20"/>
      <w:szCs w:val="20"/>
    </w:rPr>
  </w:style>
  <w:style w:type="character" w:customStyle="1" w:styleId="a4">
    <w:name w:val="Основной текст Знак"/>
    <w:basedOn w:val="a0"/>
    <w:link w:val="a3"/>
    <w:uiPriority w:val="99"/>
    <w:rsid w:val="00485633"/>
    <w:rPr>
      <w:rFonts w:ascii="Times New Roman" w:eastAsia="MS Mincho" w:hAnsi="Times New Roman" w:cs="Times New Roman"/>
      <w:sz w:val="20"/>
      <w:szCs w:val="20"/>
    </w:rPr>
  </w:style>
</w:styles>
</file>

<file path=word/webSettings.xml><?xml version="1.0" encoding="utf-8"?>
<w:webSettings xmlns:r="http://schemas.openxmlformats.org/officeDocument/2006/relationships" xmlns:w="http://schemas.openxmlformats.org/wordprocessingml/2006/main">
  <w:divs>
    <w:div w:id="1563442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wmf"/><Relationship Id="rId13" Type="http://schemas.openxmlformats.org/officeDocument/2006/relationships/image" Target="media/image6.wmf"/><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oleObject" Target="embeddings/oleObject3.bin"/><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oleObject" Target="embeddings/oleObject5.bin"/><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image" Target="media/image5.wmf"/><Relationship Id="rId5" Type="http://schemas.openxmlformats.org/officeDocument/2006/relationships/image" Target="media/image1.wmf"/><Relationship Id="rId15" Type="http://schemas.openxmlformats.org/officeDocument/2006/relationships/image" Target="media/image7.emf"/><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oleObject" Target="embeddings/oleObject2.bin"/><Relationship Id="rId14" Type="http://schemas.openxmlformats.org/officeDocument/2006/relationships/oleObject" Target="embeddings/oleObject4.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5</Pages>
  <Words>1272</Words>
  <Characters>7256</Characters>
  <Application>Microsoft Office Word</Application>
  <DocSecurity>0</DocSecurity>
  <Lines>60</Lines>
  <Paragraphs>17</Paragraphs>
  <ScaleCrop>false</ScaleCrop>
  <Company/>
  <LinksUpToDate>false</LinksUpToDate>
  <CharactersWithSpaces>8511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Александр</dc:creator>
  <cp:keywords/>
  <dc:description/>
  <cp:lastModifiedBy>Александр</cp:lastModifiedBy>
  <cp:revision>7</cp:revision>
  <dcterms:created xsi:type="dcterms:W3CDTF">2015-05-29T09:36:00Z</dcterms:created>
  <dcterms:modified xsi:type="dcterms:W3CDTF">2015-05-29T11:11:00Z</dcterms:modified>
</cp:coreProperties>
</file>